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D49B" w14:textId="3A4BDEED" w:rsidR="00B847B7" w:rsidRDefault="3435182A" w:rsidP="3435182A">
      <w:pPr>
        <w:jc w:val="center"/>
        <w:rPr>
          <w:rFonts w:ascii="Arial" w:eastAsia="Arial" w:hAnsi="Arial" w:cs="Arial"/>
          <w:b/>
          <w:bCs/>
          <w:szCs w:val="24"/>
        </w:rPr>
      </w:pPr>
      <w:r w:rsidRPr="3435182A">
        <w:rPr>
          <w:rFonts w:ascii="Arial" w:eastAsia="Arial" w:hAnsi="Arial" w:cs="Arial"/>
          <w:b/>
          <w:bCs/>
          <w:szCs w:val="24"/>
        </w:rPr>
        <w:t>2024 Off-Season Rental Agreement for Chautauqua</w:t>
      </w:r>
      <w:r w:rsidRPr="3435182A">
        <w:rPr>
          <w:rFonts w:ascii="Arial" w:eastAsia="Arial" w:hAnsi="Arial" w:cs="Arial"/>
          <w:sz w:val="22"/>
        </w:rPr>
        <w:t xml:space="preserve"> </w:t>
      </w:r>
      <w:r w:rsidRPr="3435182A">
        <w:rPr>
          <w:rFonts w:ascii="Arial" w:eastAsia="Arial" w:hAnsi="Arial" w:cs="Arial"/>
          <w:b/>
          <w:bCs/>
          <w:szCs w:val="24"/>
        </w:rPr>
        <w:t>Association of the Disciples of Christ</w:t>
      </w:r>
    </w:p>
    <w:p w14:paraId="317CB863" w14:textId="7FE5FF90" w:rsidR="3435182A" w:rsidRDefault="0466A9F4" w:rsidP="3435182A">
      <w:pPr>
        <w:rPr>
          <w:rFonts w:ascii="Arial" w:eastAsia="Arial" w:hAnsi="Arial" w:cs="Arial"/>
          <w:b/>
          <w:bCs/>
        </w:rPr>
      </w:pPr>
      <w:r w:rsidRPr="0466A9F4">
        <w:rPr>
          <w:rFonts w:ascii="Arial" w:eastAsia="Arial" w:hAnsi="Arial" w:cs="Arial"/>
          <w:b/>
          <w:bCs/>
        </w:rPr>
        <w:t xml:space="preserve">Whereas </w:t>
      </w:r>
      <w:r w:rsidRPr="0466A9F4">
        <w:rPr>
          <w:rFonts w:ascii="Arial" w:eastAsia="Arial" w:hAnsi="Arial" w:cs="Arial"/>
        </w:rPr>
        <w:t>the Chautauqua Association of the Disciples of Christ (hereinafter CADC) owns two houses at the Chautauqua Institution in Chautauqua NY, which are available for off-season rental;</w:t>
      </w:r>
    </w:p>
    <w:tbl>
      <w:tblPr>
        <w:tblStyle w:val="TableGrid"/>
        <w:tblW w:w="10710" w:type="dxa"/>
        <w:tblLayout w:type="fixed"/>
        <w:tblLook w:val="06A0" w:firstRow="1" w:lastRow="0" w:firstColumn="1" w:lastColumn="0" w:noHBand="1" w:noVBand="1"/>
      </w:tblPr>
      <w:tblGrid>
        <w:gridCol w:w="2340"/>
        <w:gridCol w:w="5250"/>
        <w:gridCol w:w="3120"/>
      </w:tblGrid>
      <w:tr w:rsidR="3435182A" w14:paraId="71B642FD" w14:textId="77777777" w:rsidTr="0B5ADFEA">
        <w:trPr>
          <w:trHeight w:val="300"/>
        </w:trPr>
        <w:tc>
          <w:tcPr>
            <w:tcW w:w="2340" w:type="dxa"/>
          </w:tcPr>
          <w:p w14:paraId="500C8D1F" w14:textId="7BE20CE7" w:rsidR="3435182A" w:rsidRDefault="3435182A" w:rsidP="0B5ADFEA">
            <w:pPr>
              <w:rPr>
                <w:rFonts w:ascii="Arial" w:eastAsia="Arial" w:hAnsi="Arial" w:cs="Arial"/>
                <w:b/>
                <w:bCs/>
                <w:sz w:val="22"/>
              </w:rPr>
            </w:pPr>
          </w:p>
        </w:tc>
        <w:tc>
          <w:tcPr>
            <w:tcW w:w="5250" w:type="dxa"/>
          </w:tcPr>
          <w:p w14:paraId="330C11EE" w14:textId="500D2D33" w:rsidR="3435182A" w:rsidRDefault="3435182A" w:rsidP="3435182A">
            <w:pPr>
              <w:rPr>
                <w:rFonts w:ascii="Arial" w:eastAsia="Arial" w:hAnsi="Arial" w:cs="Arial"/>
                <w:b/>
                <w:bCs/>
                <w:sz w:val="22"/>
              </w:rPr>
            </w:pPr>
            <w:r w:rsidRPr="3435182A">
              <w:rPr>
                <w:rFonts w:ascii="Arial" w:eastAsia="Arial" w:hAnsi="Arial" w:cs="Arial"/>
                <w:b/>
                <w:bCs/>
                <w:sz w:val="22"/>
              </w:rPr>
              <w:t>off-season rental periods for 2024</w:t>
            </w:r>
          </w:p>
        </w:tc>
        <w:tc>
          <w:tcPr>
            <w:tcW w:w="3120" w:type="dxa"/>
          </w:tcPr>
          <w:p w14:paraId="5B9924DC" w14:textId="57C4D831" w:rsidR="3435182A" w:rsidRDefault="0466A9F4" w:rsidP="0466A9F4">
            <w:pPr>
              <w:rPr>
                <w:rFonts w:ascii="Arial" w:eastAsia="Arial" w:hAnsi="Arial" w:cs="Arial"/>
                <w:b/>
                <w:bCs/>
                <w:sz w:val="22"/>
              </w:rPr>
            </w:pPr>
            <w:r w:rsidRPr="0466A9F4">
              <w:rPr>
                <w:rFonts w:ascii="Arial" w:eastAsia="Arial" w:hAnsi="Arial" w:cs="Arial"/>
                <w:b/>
                <w:bCs/>
                <w:sz w:val="22"/>
              </w:rPr>
              <w:t>Guest rooms</w:t>
            </w:r>
          </w:p>
        </w:tc>
      </w:tr>
      <w:tr w:rsidR="3435182A" w14:paraId="070ECEDB" w14:textId="77777777" w:rsidTr="0B5ADFEA">
        <w:trPr>
          <w:trHeight w:val="300"/>
        </w:trPr>
        <w:tc>
          <w:tcPr>
            <w:tcW w:w="2340" w:type="dxa"/>
          </w:tcPr>
          <w:p w14:paraId="7AE0BD7C" w14:textId="02E0D5C5" w:rsidR="3435182A" w:rsidRDefault="0466A9F4" w:rsidP="0466A9F4">
            <w:pPr>
              <w:rPr>
                <w:rFonts w:ascii="Arial" w:eastAsia="Arial" w:hAnsi="Arial" w:cs="Arial"/>
                <w:sz w:val="22"/>
              </w:rPr>
            </w:pPr>
            <w:r w:rsidRPr="0466A9F4">
              <w:rPr>
                <w:rFonts w:ascii="Arial" w:eastAsia="Arial" w:hAnsi="Arial" w:cs="Arial"/>
                <w:sz w:val="22"/>
              </w:rPr>
              <w:t>Headquarters House</w:t>
            </w:r>
          </w:p>
        </w:tc>
        <w:tc>
          <w:tcPr>
            <w:tcW w:w="5250" w:type="dxa"/>
          </w:tcPr>
          <w:p w14:paraId="751E52A8" w14:textId="1FDC3B05" w:rsidR="3435182A" w:rsidRDefault="0B5ADFEA" w:rsidP="0B5ADFEA">
            <w:pPr>
              <w:rPr>
                <w:rFonts w:ascii="Arial" w:eastAsia="Arial" w:hAnsi="Arial" w:cs="Arial"/>
                <w:sz w:val="22"/>
              </w:rPr>
            </w:pPr>
            <w:r w:rsidRPr="0B5ADFEA">
              <w:rPr>
                <w:rFonts w:ascii="Arial" w:eastAsia="Arial" w:hAnsi="Arial" w:cs="Arial"/>
                <w:sz w:val="22"/>
              </w:rPr>
              <w:t>May 1 to June 21 and September 2 to October 1</w:t>
            </w:r>
          </w:p>
        </w:tc>
        <w:tc>
          <w:tcPr>
            <w:tcW w:w="3120" w:type="dxa"/>
          </w:tcPr>
          <w:p w14:paraId="52D281BA" w14:textId="36231325" w:rsidR="005D523D" w:rsidRDefault="0466A9F4" w:rsidP="0466A9F4">
            <w:pPr>
              <w:rPr>
                <w:rFonts w:ascii="Arial" w:eastAsia="Arial" w:hAnsi="Arial" w:cs="Arial"/>
                <w:sz w:val="22"/>
              </w:rPr>
            </w:pPr>
            <w:r w:rsidRPr="0466A9F4">
              <w:rPr>
                <w:rFonts w:ascii="Arial" w:eastAsia="Arial" w:hAnsi="Arial" w:cs="Arial"/>
                <w:sz w:val="22"/>
              </w:rPr>
              <w:t>12 rooms, sleeps 25</w:t>
            </w:r>
          </w:p>
        </w:tc>
      </w:tr>
      <w:tr w:rsidR="3435182A" w14:paraId="5853B15E" w14:textId="77777777" w:rsidTr="0B5ADFEA">
        <w:trPr>
          <w:trHeight w:val="300"/>
        </w:trPr>
        <w:tc>
          <w:tcPr>
            <w:tcW w:w="2340" w:type="dxa"/>
          </w:tcPr>
          <w:p w14:paraId="57017AE1" w14:textId="42FD1531" w:rsidR="3435182A" w:rsidRDefault="0466A9F4" w:rsidP="0466A9F4">
            <w:pPr>
              <w:rPr>
                <w:rFonts w:ascii="Arial" w:eastAsia="Arial" w:hAnsi="Arial" w:cs="Arial"/>
                <w:sz w:val="22"/>
              </w:rPr>
            </w:pPr>
            <w:r w:rsidRPr="0466A9F4">
              <w:rPr>
                <w:rFonts w:ascii="Arial" w:eastAsia="Arial" w:hAnsi="Arial" w:cs="Arial"/>
                <w:sz w:val="22"/>
              </w:rPr>
              <w:t>Graybiel House</w:t>
            </w:r>
          </w:p>
        </w:tc>
        <w:tc>
          <w:tcPr>
            <w:tcW w:w="5250" w:type="dxa"/>
          </w:tcPr>
          <w:p w14:paraId="42932C8E" w14:textId="3AF270D5" w:rsidR="3435182A" w:rsidRDefault="0B5ADFEA" w:rsidP="0B5ADFEA">
            <w:pPr>
              <w:rPr>
                <w:rFonts w:ascii="Arial" w:eastAsia="Arial" w:hAnsi="Arial" w:cs="Arial"/>
                <w:sz w:val="22"/>
              </w:rPr>
            </w:pPr>
            <w:r w:rsidRPr="0B5ADFEA">
              <w:rPr>
                <w:rFonts w:ascii="Arial" w:eastAsia="Arial" w:hAnsi="Arial" w:cs="Arial"/>
                <w:sz w:val="22"/>
              </w:rPr>
              <w:t>January 1 to June 21 and September 2 to December 31</w:t>
            </w:r>
          </w:p>
        </w:tc>
        <w:tc>
          <w:tcPr>
            <w:tcW w:w="3120" w:type="dxa"/>
          </w:tcPr>
          <w:p w14:paraId="40689BAC" w14:textId="16879CA4" w:rsidR="00C06EAC" w:rsidRDefault="0466A9F4" w:rsidP="0466A9F4">
            <w:pPr>
              <w:rPr>
                <w:rFonts w:ascii="Arial" w:eastAsia="Arial" w:hAnsi="Arial" w:cs="Arial"/>
                <w:sz w:val="22"/>
              </w:rPr>
            </w:pPr>
            <w:r w:rsidRPr="0466A9F4">
              <w:rPr>
                <w:rFonts w:ascii="Arial" w:eastAsia="Arial" w:hAnsi="Arial" w:cs="Arial"/>
                <w:sz w:val="22"/>
              </w:rPr>
              <w:t>16 rooms, sleeps 34</w:t>
            </w:r>
          </w:p>
        </w:tc>
      </w:tr>
    </w:tbl>
    <w:p w14:paraId="5555A9FE" w14:textId="063E4164" w:rsidR="0466A9F4" w:rsidRDefault="1299039A" w:rsidP="1299039A">
      <w:pPr>
        <w:rPr>
          <w:rFonts w:ascii="Arial" w:eastAsia="Arial" w:hAnsi="Arial" w:cs="Arial"/>
          <w:sz w:val="22"/>
        </w:rPr>
      </w:pPr>
      <w:r w:rsidRPr="1299039A">
        <w:rPr>
          <w:rFonts w:ascii="Arial" w:eastAsia="Arial" w:hAnsi="Arial" w:cs="Arial"/>
          <w:b/>
          <w:bCs/>
        </w:rPr>
        <w:t>Whereas</w:t>
      </w:r>
      <w:r w:rsidRPr="1299039A">
        <w:rPr>
          <w:rFonts w:ascii="Arial" w:eastAsia="Arial" w:hAnsi="Arial" w:cs="Arial"/>
        </w:rPr>
        <w:t xml:space="preserve"> the off-season </w:t>
      </w:r>
      <w:r w:rsidR="0082629C">
        <w:rPr>
          <w:rFonts w:ascii="Arial" w:eastAsia="Arial" w:hAnsi="Arial" w:cs="Arial"/>
        </w:rPr>
        <w:t>Guest</w:t>
      </w:r>
      <w:r w:rsidRPr="1299039A">
        <w:rPr>
          <w:rFonts w:ascii="Arial" w:eastAsia="Arial" w:hAnsi="Arial" w:cs="Arial"/>
        </w:rPr>
        <w:t xml:space="preserve"> named herein wishes to rent the CADC houses as marked;</w:t>
      </w:r>
      <w:r w:rsidR="0466A9F4">
        <w:br/>
      </w:r>
      <w:r w:rsidR="0466A9F4">
        <w:tab/>
      </w:r>
      <w:r w:rsidRPr="1299039A">
        <w:rPr>
          <w:rFonts w:ascii="Arial" w:eastAsia="Arial" w:hAnsi="Arial" w:cs="Arial"/>
          <w:b/>
          <w:bCs/>
        </w:rPr>
        <w:t xml:space="preserve">___ </w:t>
      </w:r>
      <w:r w:rsidRPr="1299039A">
        <w:rPr>
          <w:rFonts w:ascii="Arial" w:eastAsia="Arial" w:hAnsi="Arial" w:cs="Arial"/>
        </w:rPr>
        <w:t xml:space="preserve">Headquarters House at </w:t>
      </w:r>
      <w:r w:rsidRPr="1299039A">
        <w:rPr>
          <w:rFonts w:ascii="Arial" w:eastAsia="Arial" w:hAnsi="Arial" w:cs="Arial"/>
          <w:sz w:val="22"/>
        </w:rPr>
        <w:t>32 Clark Ave</w:t>
      </w:r>
      <w:r w:rsidRPr="1299039A">
        <w:rPr>
          <w:rFonts w:ascii="Arial" w:eastAsia="Arial" w:hAnsi="Arial" w:cs="Arial"/>
        </w:rPr>
        <w:t xml:space="preserve">       </w:t>
      </w:r>
      <w:r w:rsidRPr="1299039A">
        <w:rPr>
          <w:rFonts w:ascii="Arial" w:eastAsia="Arial" w:hAnsi="Arial" w:cs="Arial"/>
          <w:b/>
          <w:bCs/>
        </w:rPr>
        <w:t xml:space="preserve">___ </w:t>
      </w:r>
      <w:r w:rsidRPr="1299039A">
        <w:rPr>
          <w:rFonts w:ascii="Arial" w:eastAsia="Arial" w:hAnsi="Arial" w:cs="Arial"/>
        </w:rPr>
        <w:t xml:space="preserve">Graybiel House at </w:t>
      </w:r>
      <w:r w:rsidRPr="1299039A">
        <w:rPr>
          <w:rFonts w:ascii="Arial" w:eastAsia="Arial" w:hAnsi="Arial" w:cs="Arial"/>
          <w:sz w:val="22"/>
        </w:rPr>
        <w:t>28 Janes Ave</w:t>
      </w:r>
    </w:p>
    <w:p w14:paraId="2D3BDD1B" w14:textId="790C5FDD" w:rsidR="00A94B0F" w:rsidRDefault="0466A9F4" w:rsidP="3435182A">
      <w:pPr>
        <w:rPr>
          <w:rFonts w:ascii="Arial" w:eastAsia="Arial" w:hAnsi="Arial" w:cs="Arial"/>
        </w:rPr>
      </w:pPr>
      <w:r w:rsidRPr="0466A9F4">
        <w:rPr>
          <w:rFonts w:ascii="Arial" w:eastAsia="Arial" w:hAnsi="Arial" w:cs="Arial"/>
          <w:b/>
          <w:bCs/>
        </w:rPr>
        <w:t>IT IS AGREED</w:t>
      </w:r>
      <w:r w:rsidRPr="0466A9F4">
        <w:rPr>
          <w:rFonts w:ascii="Arial" w:eastAsia="Arial" w:hAnsi="Arial" w:cs="Arial"/>
        </w:rPr>
        <w:t xml:space="preserve"> by and between the CADC and the </w:t>
      </w:r>
      <w:r w:rsidR="0082629C">
        <w:rPr>
          <w:rFonts w:ascii="Arial" w:eastAsia="Arial" w:hAnsi="Arial" w:cs="Arial"/>
          <w:b/>
          <w:bCs/>
        </w:rPr>
        <w:t>Guest</w:t>
      </w:r>
      <w:r w:rsidRPr="0466A9F4">
        <w:rPr>
          <w:rFonts w:ascii="Arial" w:eastAsia="Arial" w:hAnsi="Arial" w:cs="Arial"/>
          <w:b/>
          <w:bCs/>
        </w:rPr>
        <w:t xml:space="preserve"> </w:t>
      </w:r>
      <w:r w:rsidRPr="0466A9F4">
        <w:rPr>
          <w:rFonts w:ascii="Arial" w:eastAsia="Arial" w:hAnsi="Arial" w:cs="Arial"/>
        </w:rPr>
        <w:t xml:space="preserve">as noted below; </w:t>
      </w:r>
    </w:p>
    <w:p w14:paraId="134E5D71" w14:textId="124254CC" w:rsidR="3435182A" w:rsidRDefault="1ED3DEA6" w:rsidP="1ED3DEA6">
      <w:pPr>
        <w:pStyle w:val="ListParagraph"/>
        <w:numPr>
          <w:ilvl w:val="0"/>
          <w:numId w:val="3"/>
        </w:numPr>
        <w:rPr>
          <w:rFonts w:ascii="Arial" w:eastAsia="Arial" w:hAnsi="Arial" w:cs="Arial"/>
          <w:b/>
          <w:bCs/>
        </w:rPr>
      </w:pPr>
      <w:r w:rsidRPr="1ED3DEA6">
        <w:rPr>
          <w:rFonts w:ascii="Arial" w:eastAsia="Arial" w:hAnsi="Arial" w:cs="Arial"/>
        </w:rPr>
        <w:t xml:space="preserve">That the </w:t>
      </w:r>
      <w:r w:rsidR="0082629C">
        <w:rPr>
          <w:rFonts w:ascii="Arial" w:eastAsia="Arial" w:hAnsi="Arial" w:cs="Arial"/>
        </w:rPr>
        <w:t>Guest</w:t>
      </w:r>
      <w:r w:rsidRPr="1ED3DEA6">
        <w:rPr>
          <w:rFonts w:ascii="Arial" w:eastAsia="Arial" w:hAnsi="Arial" w:cs="Arial"/>
        </w:rPr>
        <w:t xml:space="preserve"> is renting for a period of </w:t>
      </w:r>
      <w:r w:rsidRPr="1ED3DEA6">
        <w:rPr>
          <w:rFonts w:ascii="Arial" w:eastAsia="Arial" w:hAnsi="Arial" w:cs="Arial"/>
          <w:b/>
          <w:bCs/>
        </w:rPr>
        <w:t xml:space="preserve">______ </w:t>
      </w:r>
      <w:r w:rsidRPr="1ED3DEA6">
        <w:rPr>
          <w:rFonts w:ascii="Arial" w:eastAsia="Arial" w:hAnsi="Arial" w:cs="Arial"/>
        </w:rPr>
        <w:t xml:space="preserve">nights and agrees to pay a deposit of </w:t>
      </w:r>
      <w:r w:rsidR="00FA22C5">
        <w:rPr>
          <w:rFonts w:ascii="Arial" w:eastAsia="Arial" w:hAnsi="Arial" w:cs="Arial"/>
        </w:rPr>
        <w:t>5</w:t>
      </w:r>
      <w:r w:rsidRPr="1ED3DEA6">
        <w:rPr>
          <w:rFonts w:ascii="Arial" w:eastAsia="Arial" w:hAnsi="Arial" w:cs="Arial"/>
        </w:rPr>
        <w:t xml:space="preserve">0% of the estimated cost due with this agreement and will be credited against the rental charges. </w:t>
      </w:r>
    </w:p>
    <w:p w14:paraId="69BE9059" w14:textId="0F906F6D" w:rsidR="3435182A" w:rsidRDefault="3435182A" w:rsidP="3435182A">
      <w:pPr>
        <w:ind w:firstLine="720"/>
        <w:rPr>
          <w:rFonts w:ascii="Arial" w:eastAsia="Arial" w:hAnsi="Arial" w:cs="Arial"/>
          <w:sz w:val="22"/>
        </w:rPr>
      </w:pPr>
      <w:r w:rsidRPr="3435182A">
        <w:rPr>
          <w:rFonts w:ascii="Arial" w:eastAsia="Arial" w:hAnsi="Arial" w:cs="Arial"/>
          <w:sz w:val="22"/>
        </w:rPr>
        <w:t xml:space="preserve">Check in date and time </w:t>
      </w:r>
      <w:r w:rsidRPr="3435182A">
        <w:rPr>
          <w:rFonts w:ascii="Arial" w:eastAsia="Arial" w:hAnsi="Arial" w:cs="Arial"/>
          <w:b/>
          <w:bCs/>
          <w:sz w:val="22"/>
        </w:rPr>
        <w:t xml:space="preserve">___________________    </w:t>
      </w:r>
      <w:r w:rsidRPr="3435182A">
        <w:rPr>
          <w:rFonts w:ascii="Arial" w:eastAsia="Arial" w:hAnsi="Arial" w:cs="Arial"/>
          <w:sz w:val="22"/>
        </w:rPr>
        <w:t xml:space="preserve">Check out date and time </w:t>
      </w:r>
      <w:r w:rsidRPr="3435182A">
        <w:rPr>
          <w:rFonts w:ascii="Arial" w:eastAsia="Arial" w:hAnsi="Arial" w:cs="Arial"/>
          <w:b/>
          <w:bCs/>
          <w:sz w:val="22"/>
        </w:rPr>
        <w:t>____________________</w:t>
      </w:r>
    </w:p>
    <w:p w14:paraId="773561A1" w14:textId="77BFC99A" w:rsidR="3435182A" w:rsidRDefault="0466A9F4" w:rsidP="0466A9F4">
      <w:pPr>
        <w:pStyle w:val="ListParagraph"/>
        <w:numPr>
          <w:ilvl w:val="0"/>
          <w:numId w:val="3"/>
        </w:numPr>
        <w:rPr>
          <w:rFonts w:ascii="Arial" w:eastAsia="Arial" w:hAnsi="Arial" w:cs="Arial"/>
          <w:color w:val="000000" w:themeColor="text1"/>
        </w:rPr>
      </w:pPr>
      <w:r w:rsidRPr="0466A9F4">
        <w:rPr>
          <w:rFonts w:ascii="Arial" w:eastAsia="Arial" w:hAnsi="Arial" w:cs="Arial"/>
        </w:rPr>
        <w:t xml:space="preserve">That one person will be charged a </w:t>
      </w:r>
      <w:r w:rsidRPr="0466A9F4">
        <w:rPr>
          <w:rFonts w:ascii="Arial" w:eastAsia="Arial" w:hAnsi="Arial" w:cs="Arial"/>
          <w:color w:val="000000" w:themeColor="text1"/>
          <w:sz w:val="25"/>
          <w:szCs w:val="25"/>
        </w:rPr>
        <w:t>non-refundable CADC membership fee of $35.00</w:t>
      </w:r>
      <w:r w:rsidRPr="0466A9F4">
        <w:rPr>
          <w:rFonts w:ascii="Arial" w:eastAsia="Arial" w:hAnsi="Arial" w:cs="Arial"/>
        </w:rPr>
        <w:t xml:space="preserve">. </w:t>
      </w:r>
    </w:p>
    <w:p w14:paraId="722636D3" w14:textId="78717AEB" w:rsidR="00C6769D" w:rsidRDefault="0466A9F4" w:rsidP="3435182A">
      <w:pPr>
        <w:pStyle w:val="ListParagraph"/>
        <w:numPr>
          <w:ilvl w:val="0"/>
          <w:numId w:val="3"/>
        </w:numPr>
        <w:spacing w:before="270" w:after="270"/>
        <w:rPr>
          <w:rFonts w:ascii="Arial" w:eastAsia="Arial" w:hAnsi="Arial" w:cs="Arial"/>
          <w:color w:val="000000" w:themeColor="text1"/>
          <w:szCs w:val="24"/>
        </w:rPr>
      </w:pPr>
      <w:r w:rsidRPr="0466A9F4">
        <w:rPr>
          <w:rFonts w:ascii="Arial" w:eastAsia="Arial" w:hAnsi="Arial" w:cs="Arial"/>
          <w:color w:val="000000" w:themeColor="text1"/>
        </w:rPr>
        <w:t>That the</w:t>
      </w:r>
      <w:r w:rsidRPr="0466A9F4">
        <w:rPr>
          <w:rFonts w:ascii="Arial" w:eastAsia="Arial" w:hAnsi="Arial" w:cs="Arial"/>
          <w:b/>
          <w:bCs/>
          <w:color w:val="000000" w:themeColor="text1"/>
        </w:rPr>
        <w:t xml:space="preserve"> cancellation policy</w:t>
      </w:r>
      <w:r w:rsidRPr="0466A9F4">
        <w:rPr>
          <w:rFonts w:ascii="Arial" w:eastAsia="Arial" w:hAnsi="Arial" w:cs="Arial"/>
          <w:color w:val="000000" w:themeColor="text1"/>
        </w:rPr>
        <w:t xml:space="preserve"> is:</w:t>
      </w:r>
    </w:p>
    <w:p w14:paraId="4B67E1F9" w14:textId="2D28EB44" w:rsidR="00C6769D" w:rsidRDefault="0466A9F4" w:rsidP="3435182A">
      <w:pPr>
        <w:pStyle w:val="ListParagraph"/>
        <w:numPr>
          <w:ilvl w:val="1"/>
          <w:numId w:val="3"/>
        </w:numPr>
        <w:spacing w:after="0"/>
        <w:rPr>
          <w:rFonts w:ascii="Arial" w:eastAsia="Arial" w:hAnsi="Arial" w:cs="Arial"/>
          <w:color w:val="000000" w:themeColor="text1"/>
          <w:szCs w:val="24"/>
        </w:rPr>
      </w:pPr>
      <w:r w:rsidRPr="0466A9F4">
        <w:rPr>
          <w:rFonts w:ascii="Arial" w:eastAsia="Arial" w:hAnsi="Arial" w:cs="Arial"/>
          <w:color w:val="000000" w:themeColor="text1"/>
        </w:rPr>
        <w:t xml:space="preserve">90% refund if cancelled 6 weeks before your rental period. </w:t>
      </w:r>
    </w:p>
    <w:p w14:paraId="055E7F0D" w14:textId="432501F0" w:rsidR="00C6769D" w:rsidRDefault="0466A9F4" w:rsidP="3435182A">
      <w:pPr>
        <w:pStyle w:val="ListParagraph"/>
        <w:numPr>
          <w:ilvl w:val="1"/>
          <w:numId w:val="3"/>
        </w:numPr>
        <w:spacing w:after="0"/>
        <w:rPr>
          <w:rFonts w:ascii="Arial" w:eastAsia="Arial" w:hAnsi="Arial" w:cs="Arial"/>
          <w:color w:val="000000" w:themeColor="text1"/>
          <w:szCs w:val="24"/>
        </w:rPr>
      </w:pPr>
      <w:r w:rsidRPr="0466A9F4">
        <w:rPr>
          <w:rFonts w:ascii="Arial" w:eastAsia="Arial" w:hAnsi="Arial" w:cs="Arial"/>
          <w:color w:val="000000" w:themeColor="text1"/>
        </w:rPr>
        <w:t xml:space="preserve">50% refund if cancelled </w:t>
      </w:r>
      <w:r w:rsidR="0082629C">
        <w:rPr>
          <w:rFonts w:ascii="Arial" w:eastAsia="Arial" w:hAnsi="Arial" w:cs="Arial"/>
          <w:color w:val="000000" w:themeColor="text1"/>
        </w:rPr>
        <w:t>4</w:t>
      </w:r>
      <w:r w:rsidRPr="0466A9F4">
        <w:rPr>
          <w:rFonts w:ascii="Arial" w:eastAsia="Arial" w:hAnsi="Arial" w:cs="Arial"/>
          <w:color w:val="000000" w:themeColor="text1"/>
        </w:rPr>
        <w:t xml:space="preserve"> weeks before your rental period. </w:t>
      </w:r>
    </w:p>
    <w:p w14:paraId="231F0ACC" w14:textId="01D0D59A" w:rsidR="00C6769D" w:rsidRDefault="0466A9F4" w:rsidP="3435182A">
      <w:pPr>
        <w:pStyle w:val="ListParagraph"/>
        <w:numPr>
          <w:ilvl w:val="1"/>
          <w:numId w:val="3"/>
        </w:numPr>
        <w:tabs>
          <w:tab w:val="left" w:leader="underscore" w:pos="10080"/>
        </w:tabs>
        <w:spacing w:after="0"/>
        <w:rPr>
          <w:rFonts w:ascii="Arial" w:eastAsia="Arial" w:hAnsi="Arial" w:cs="Arial"/>
          <w:color w:val="000000" w:themeColor="text1"/>
          <w:szCs w:val="24"/>
        </w:rPr>
      </w:pPr>
      <w:r w:rsidRPr="0466A9F4">
        <w:rPr>
          <w:rFonts w:ascii="Arial" w:eastAsia="Arial" w:hAnsi="Arial" w:cs="Arial"/>
          <w:b/>
          <w:bCs/>
          <w:color w:val="000000" w:themeColor="text1"/>
        </w:rPr>
        <w:t>No refund</w:t>
      </w:r>
      <w:r w:rsidRPr="0466A9F4">
        <w:rPr>
          <w:rFonts w:ascii="Arial" w:eastAsia="Arial" w:hAnsi="Arial" w:cs="Arial"/>
          <w:color w:val="000000" w:themeColor="text1"/>
        </w:rPr>
        <w:t xml:space="preserve"> if cancelled 2 weeks before your rental period.</w:t>
      </w:r>
    </w:p>
    <w:p w14:paraId="193520E7" w14:textId="6EF1764D" w:rsidR="002B451B" w:rsidRDefault="1ED3DEA6" w:rsidP="0466A9F4">
      <w:pPr>
        <w:pStyle w:val="ListParagraph"/>
        <w:numPr>
          <w:ilvl w:val="0"/>
          <w:numId w:val="3"/>
        </w:numPr>
        <w:rPr>
          <w:rFonts w:ascii="Arial" w:eastAsia="Arial" w:hAnsi="Arial" w:cs="Arial"/>
          <w:color w:val="000000" w:themeColor="text1"/>
        </w:rPr>
      </w:pPr>
      <w:r w:rsidRPr="1ED3DEA6">
        <w:rPr>
          <w:rFonts w:ascii="Arial" w:eastAsia="Arial" w:hAnsi="Arial" w:cs="Arial"/>
        </w:rPr>
        <w:t xml:space="preserve">That the full rental charge and </w:t>
      </w:r>
      <w:r w:rsidRPr="1ED3DEA6">
        <w:rPr>
          <w:rFonts w:ascii="Arial" w:eastAsia="Arial" w:hAnsi="Arial" w:cs="Arial"/>
          <w:color w:val="000000" w:themeColor="text1"/>
          <w:sz w:val="25"/>
          <w:szCs w:val="25"/>
        </w:rPr>
        <w:t>CADC membership fee</w:t>
      </w:r>
      <w:r w:rsidRPr="1ED3DEA6">
        <w:rPr>
          <w:rFonts w:ascii="Arial" w:eastAsia="Arial" w:hAnsi="Arial" w:cs="Arial"/>
        </w:rPr>
        <w:t xml:space="preserve"> is due </w:t>
      </w:r>
      <w:r w:rsidR="00E82F16">
        <w:rPr>
          <w:rFonts w:ascii="Arial" w:eastAsia="Arial" w:hAnsi="Arial" w:cs="Arial"/>
        </w:rPr>
        <w:t>3</w:t>
      </w:r>
      <w:r w:rsidRPr="1ED3DEA6">
        <w:rPr>
          <w:rFonts w:ascii="Arial" w:eastAsia="Arial" w:hAnsi="Arial" w:cs="Arial"/>
        </w:rPr>
        <w:t xml:space="preserve"> weeks before arrival or upon arrival, whichever is earlier.   </w:t>
      </w:r>
    </w:p>
    <w:p w14:paraId="4ED4B591" w14:textId="62C9F90E" w:rsidR="0035084C" w:rsidRDefault="0B5ADFEA" w:rsidP="3435182A">
      <w:pPr>
        <w:pStyle w:val="ListParagraph"/>
        <w:numPr>
          <w:ilvl w:val="0"/>
          <w:numId w:val="3"/>
        </w:numPr>
        <w:rPr>
          <w:rFonts w:ascii="Arial" w:eastAsia="Arial" w:hAnsi="Arial" w:cs="Arial"/>
        </w:rPr>
      </w:pPr>
      <w:r w:rsidRPr="0B5ADFEA">
        <w:rPr>
          <w:rFonts w:ascii="Arial" w:eastAsia="Arial" w:hAnsi="Arial" w:cs="Arial"/>
        </w:rPr>
        <w:t xml:space="preserve">That CADC will provide </w:t>
      </w:r>
      <w:proofErr w:type="spellStart"/>
      <w:r w:rsidRPr="0B5ADFEA">
        <w:rPr>
          <w:rFonts w:ascii="Arial" w:eastAsia="Arial" w:hAnsi="Arial" w:cs="Arial"/>
        </w:rPr>
        <w:t>WiFi</w:t>
      </w:r>
      <w:proofErr w:type="spellEnd"/>
      <w:r w:rsidRPr="0B5ADFEA">
        <w:rPr>
          <w:rFonts w:ascii="Arial" w:eastAsia="Arial" w:hAnsi="Arial" w:cs="Arial"/>
        </w:rPr>
        <w:t>, towels, linens, and use of the fully equipped kitchen and common areas. There are no televisions.  Smoking is not allowed. No food or drink is provided.</w:t>
      </w:r>
    </w:p>
    <w:p w14:paraId="1C61ACD7" w14:textId="67052A3C" w:rsidR="0466A9F4" w:rsidRDefault="0B5ADFEA" w:rsidP="0B5ADFEA">
      <w:pPr>
        <w:pStyle w:val="ListParagraph"/>
        <w:numPr>
          <w:ilvl w:val="0"/>
          <w:numId w:val="3"/>
        </w:numPr>
        <w:rPr>
          <w:rFonts w:ascii="Arial" w:eastAsia="Arial" w:hAnsi="Arial" w:cs="Arial"/>
        </w:rPr>
      </w:pPr>
      <w:r w:rsidRPr="0B5ADFEA">
        <w:rPr>
          <w:rFonts w:ascii="Arial" w:eastAsia="Arial" w:hAnsi="Arial" w:cs="Arial"/>
        </w:rPr>
        <w:t xml:space="preserve">That the rental charge is </w:t>
      </w:r>
      <w:r w:rsidRPr="0B5ADFEA">
        <w:rPr>
          <w:rFonts w:ascii="Arial" w:eastAsia="Arial" w:hAnsi="Arial" w:cs="Arial"/>
          <w:b/>
          <w:bCs/>
        </w:rPr>
        <w:t xml:space="preserve">$1350 for the first night, $675 for the second night, and the third night is free </w:t>
      </w:r>
      <w:r w:rsidRPr="0B5ADFEA">
        <w:rPr>
          <w:rFonts w:ascii="Arial" w:eastAsia="Arial" w:hAnsi="Arial" w:cs="Arial"/>
        </w:rPr>
        <w:t>for up to 9 persons</w:t>
      </w:r>
      <w:r w:rsidRPr="0B5ADFEA">
        <w:rPr>
          <w:rFonts w:ascii="Arial" w:eastAsia="Arial" w:hAnsi="Arial" w:cs="Arial"/>
          <w:b/>
          <w:bCs/>
        </w:rPr>
        <w:t>.</w:t>
      </w:r>
      <w:r w:rsidRPr="0B5ADFEA">
        <w:rPr>
          <w:rFonts w:ascii="Arial" w:eastAsia="Arial" w:hAnsi="Arial" w:cs="Arial"/>
        </w:rPr>
        <w:t xml:space="preserve">  For over 9 persons, the additional per person rates are $150 for the first night, $75 for the second night, and the third night is free. Age 4 through 17 are half price. Age 0 - 3 years are free.</w:t>
      </w:r>
      <w:r w:rsidRPr="0B5ADFEA">
        <w:rPr>
          <w:rFonts w:ascii="Arial" w:eastAsia="Arial" w:hAnsi="Arial" w:cs="Arial"/>
          <w:b/>
          <w:bCs/>
        </w:rPr>
        <w:t xml:space="preserve"> </w:t>
      </w:r>
      <w:r w:rsidR="00E82F16">
        <w:rPr>
          <w:rFonts w:ascii="Arial" w:eastAsia="Arial" w:hAnsi="Arial" w:cs="Arial"/>
        </w:rPr>
        <w:t xml:space="preserve">The rate schedule repeats </w:t>
      </w:r>
      <w:r w:rsidR="00D229A0">
        <w:rPr>
          <w:rFonts w:ascii="Arial" w:eastAsia="Arial" w:hAnsi="Arial" w:cs="Arial"/>
        </w:rPr>
        <w:t>after every 3 days.</w:t>
      </w:r>
      <w:r w:rsidRPr="0B5ADFEA">
        <w:rPr>
          <w:rFonts w:ascii="Arial" w:eastAsia="Arial" w:hAnsi="Arial" w:cs="Arial"/>
          <w:b/>
          <w:bCs/>
        </w:rPr>
        <w:t xml:space="preserve">     </w:t>
      </w:r>
    </w:p>
    <w:tbl>
      <w:tblPr>
        <w:tblStyle w:val="TableGrid"/>
        <w:tblW w:w="0" w:type="auto"/>
        <w:tblLayout w:type="fixed"/>
        <w:tblLook w:val="06A0" w:firstRow="1" w:lastRow="0" w:firstColumn="1" w:lastColumn="0" w:noHBand="1" w:noVBand="1"/>
      </w:tblPr>
      <w:tblGrid>
        <w:gridCol w:w="1293"/>
        <w:gridCol w:w="1470"/>
        <w:gridCol w:w="1830"/>
        <w:gridCol w:w="2235"/>
        <w:gridCol w:w="3882"/>
      </w:tblGrid>
      <w:tr w:rsidR="0466A9F4" w14:paraId="1302D019" w14:textId="77777777" w:rsidTr="0B5ADFEA">
        <w:trPr>
          <w:trHeight w:val="300"/>
        </w:trPr>
        <w:tc>
          <w:tcPr>
            <w:tcW w:w="1293" w:type="dxa"/>
          </w:tcPr>
          <w:p w14:paraId="4E013CF6" w14:textId="71DF6A95" w:rsidR="0466A9F4" w:rsidRDefault="0466A9F4" w:rsidP="0B5ADFEA">
            <w:pPr>
              <w:rPr>
                <w:rFonts w:ascii="Arial" w:eastAsia="Arial" w:hAnsi="Arial" w:cs="Arial"/>
                <w:b/>
                <w:bCs/>
                <w:sz w:val="22"/>
              </w:rPr>
            </w:pPr>
          </w:p>
        </w:tc>
        <w:tc>
          <w:tcPr>
            <w:tcW w:w="1470" w:type="dxa"/>
          </w:tcPr>
          <w:p w14:paraId="4A2D650C" w14:textId="7693417D" w:rsidR="0466A9F4" w:rsidRDefault="0B5ADFEA" w:rsidP="0B5ADFEA">
            <w:pPr>
              <w:rPr>
                <w:rFonts w:ascii="Arial" w:eastAsia="Arial" w:hAnsi="Arial" w:cs="Arial"/>
                <w:b/>
                <w:bCs/>
                <w:sz w:val="22"/>
              </w:rPr>
            </w:pPr>
            <w:r w:rsidRPr="0B5ADFEA">
              <w:rPr>
                <w:rFonts w:ascii="Arial" w:eastAsia="Arial" w:hAnsi="Arial" w:cs="Arial"/>
                <w:b/>
                <w:bCs/>
                <w:sz w:val="22"/>
              </w:rPr>
              <w:t># persons</w:t>
            </w:r>
          </w:p>
        </w:tc>
        <w:tc>
          <w:tcPr>
            <w:tcW w:w="1830" w:type="dxa"/>
          </w:tcPr>
          <w:p w14:paraId="506A6BA3" w14:textId="5BB8A71B" w:rsidR="0466A9F4" w:rsidRDefault="0B5ADFEA" w:rsidP="0B5ADFEA">
            <w:pPr>
              <w:rPr>
                <w:rFonts w:ascii="Arial" w:eastAsia="Arial" w:hAnsi="Arial" w:cs="Arial"/>
                <w:b/>
                <w:bCs/>
                <w:sz w:val="22"/>
              </w:rPr>
            </w:pPr>
            <w:r w:rsidRPr="0B5ADFEA">
              <w:rPr>
                <w:rFonts w:ascii="Arial" w:eastAsia="Arial" w:hAnsi="Arial" w:cs="Arial"/>
                <w:b/>
                <w:bCs/>
                <w:sz w:val="22"/>
              </w:rPr>
              <w:t># first nights</w:t>
            </w:r>
          </w:p>
        </w:tc>
        <w:tc>
          <w:tcPr>
            <w:tcW w:w="2235" w:type="dxa"/>
          </w:tcPr>
          <w:p w14:paraId="7CEE05A3" w14:textId="34BDB26E" w:rsidR="0466A9F4" w:rsidRDefault="0B5ADFEA" w:rsidP="0B5ADFEA">
            <w:pPr>
              <w:rPr>
                <w:rFonts w:ascii="Arial" w:eastAsia="Arial" w:hAnsi="Arial" w:cs="Arial"/>
                <w:b/>
                <w:bCs/>
                <w:sz w:val="22"/>
              </w:rPr>
            </w:pPr>
            <w:r w:rsidRPr="0B5ADFEA">
              <w:rPr>
                <w:rFonts w:ascii="Arial" w:eastAsia="Arial" w:hAnsi="Arial" w:cs="Arial"/>
                <w:b/>
                <w:bCs/>
                <w:sz w:val="22"/>
              </w:rPr>
              <w:t># second nights</w:t>
            </w:r>
          </w:p>
        </w:tc>
        <w:tc>
          <w:tcPr>
            <w:tcW w:w="3882" w:type="dxa"/>
          </w:tcPr>
          <w:p w14:paraId="7068FDE8" w14:textId="3BB2E63E" w:rsidR="0466A9F4" w:rsidRDefault="0B5ADFEA" w:rsidP="0B5ADFEA">
            <w:pPr>
              <w:rPr>
                <w:rFonts w:ascii="Arial" w:eastAsia="Arial" w:hAnsi="Arial" w:cs="Arial"/>
                <w:b/>
                <w:bCs/>
                <w:sz w:val="22"/>
              </w:rPr>
            </w:pPr>
            <w:r w:rsidRPr="0B5ADFEA">
              <w:rPr>
                <w:rFonts w:ascii="Arial" w:eastAsia="Arial" w:hAnsi="Arial" w:cs="Arial"/>
                <w:b/>
                <w:bCs/>
                <w:sz w:val="22"/>
              </w:rPr>
              <w:t>Estimated Total Cost:</w:t>
            </w:r>
          </w:p>
        </w:tc>
      </w:tr>
      <w:tr w:rsidR="0466A9F4" w14:paraId="669A63AA" w14:textId="77777777" w:rsidTr="0B5ADFEA">
        <w:trPr>
          <w:trHeight w:val="300"/>
        </w:trPr>
        <w:tc>
          <w:tcPr>
            <w:tcW w:w="1293" w:type="dxa"/>
          </w:tcPr>
          <w:p w14:paraId="797A724C" w14:textId="7A24131E" w:rsidR="0466A9F4" w:rsidRDefault="233783AD" w:rsidP="233783AD">
            <w:pPr>
              <w:rPr>
                <w:rFonts w:ascii="Arial" w:eastAsia="Arial" w:hAnsi="Arial" w:cs="Arial"/>
                <w:sz w:val="22"/>
              </w:rPr>
            </w:pPr>
            <w:r w:rsidRPr="233783AD">
              <w:rPr>
                <w:rFonts w:ascii="Arial" w:eastAsia="Arial" w:hAnsi="Arial" w:cs="Arial"/>
                <w:sz w:val="22"/>
              </w:rPr>
              <w:t xml:space="preserve">Age 18+ </w:t>
            </w:r>
          </w:p>
        </w:tc>
        <w:tc>
          <w:tcPr>
            <w:tcW w:w="1470" w:type="dxa"/>
          </w:tcPr>
          <w:p w14:paraId="5953738D" w14:textId="253497E6" w:rsidR="0466A9F4" w:rsidRDefault="0466A9F4" w:rsidP="233783AD">
            <w:pPr>
              <w:rPr>
                <w:rFonts w:ascii="Arial" w:eastAsia="Arial" w:hAnsi="Arial" w:cs="Arial"/>
                <w:sz w:val="22"/>
              </w:rPr>
            </w:pPr>
          </w:p>
        </w:tc>
        <w:tc>
          <w:tcPr>
            <w:tcW w:w="1830" w:type="dxa"/>
          </w:tcPr>
          <w:p w14:paraId="29AEE97B" w14:textId="017D6EC4" w:rsidR="0466A9F4" w:rsidRDefault="233783AD" w:rsidP="233783AD">
            <w:pPr>
              <w:rPr>
                <w:rFonts w:ascii="Arial" w:eastAsia="Arial" w:hAnsi="Arial" w:cs="Arial"/>
                <w:sz w:val="22"/>
              </w:rPr>
            </w:pPr>
            <w:r w:rsidRPr="233783AD">
              <w:rPr>
                <w:rFonts w:ascii="Arial" w:eastAsia="Arial" w:hAnsi="Arial" w:cs="Arial"/>
                <w:sz w:val="22"/>
              </w:rPr>
              <w:t xml:space="preserve">       X $150</w:t>
            </w:r>
          </w:p>
        </w:tc>
        <w:tc>
          <w:tcPr>
            <w:tcW w:w="2235" w:type="dxa"/>
          </w:tcPr>
          <w:p w14:paraId="58309983" w14:textId="25E39B35" w:rsidR="0466A9F4" w:rsidRDefault="233783AD" w:rsidP="233783AD">
            <w:pPr>
              <w:rPr>
                <w:rFonts w:ascii="Arial" w:eastAsia="Arial" w:hAnsi="Arial" w:cs="Arial"/>
                <w:sz w:val="22"/>
              </w:rPr>
            </w:pPr>
            <w:r w:rsidRPr="233783AD">
              <w:rPr>
                <w:rFonts w:ascii="Arial" w:eastAsia="Arial" w:hAnsi="Arial" w:cs="Arial"/>
                <w:sz w:val="22"/>
              </w:rPr>
              <w:t xml:space="preserve">         X $75</w:t>
            </w:r>
          </w:p>
        </w:tc>
        <w:tc>
          <w:tcPr>
            <w:tcW w:w="3882" w:type="dxa"/>
          </w:tcPr>
          <w:p w14:paraId="5A5B48C1" w14:textId="30C536F5" w:rsidR="0466A9F4" w:rsidRDefault="233783AD" w:rsidP="233783AD">
            <w:pPr>
              <w:rPr>
                <w:rFonts w:ascii="Arial" w:eastAsia="Arial" w:hAnsi="Arial" w:cs="Arial"/>
                <w:sz w:val="22"/>
              </w:rPr>
            </w:pPr>
            <w:r w:rsidRPr="233783AD">
              <w:rPr>
                <w:rFonts w:ascii="Arial" w:eastAsia="Arial" w:hAnsi="Arial" w:cs="Arial"/>
                <w:sz w:val="22"/>
              </w:rPr>
              <w:t>$</w:t>
            </w:r>
          </w:p>
        </w:tc>
      </w:tr>
      <w:tr w:rsidR="0466A9F4" w14:paraId="7625ABD0" w14:textId="77777777" w:rsidTr="0B5ADFEA">
        <w:trPr>
          <w:trHeight w:val="300"/>
        </w:trPr>
        <w:tc>
          <w:tcPr>
            <w:tcW w:w="1293" w:type="dxa"/>
          </w:tcPr>
          <w:p w14:paraId="4E038300" w14:textId="73AC5B37" w:rsidR="0466A9F4" w:rsidRDefault="233783AD" w:rsidP="233783AD">
            <w:pPr>
              <w:rPr>
                <w:rFonts w:ascii="Arial" w:eastAsia="Arial" w:hAnsi="Arial" w:cs="Arial"/>
                <w:sz w:val="22"/>
              </w:rPr>
            </w:pPr>
            <w:r w:rsidRPr="233783AD">
              <w:rPr>
                <w:rFonts w:ascii="Arial" w:eastAsia="Arial" w:hAnsi="Arial" w:cs="Arial"/>
                <w:sz w:val="22"/>
              </w:rPr>
              <w:t>Age 4-17</w:t>
            </w:r>
          </w:p>
        </w:tc>
        <w:tc>
          <w:tcPr>
            <w:tcW w:w="1470" w:type="dxa"/>
          </w:tcPr>
          <w:p w14:paraId="48513346" w14:textId="48837124" w:rsidR="0466A9F4" w:rsidRDefault="0466A9F4" w:rsidP="233783AD">
            <w:pPr>
              <w:rPr>
                <w:rFonts w:ascii="Arial" w:eastAsia="Arial" w:hAnsi="Arial" w:cs="Arial"/>
                <w:sz w:val="22"/>
              </w:rPr>
            </w:pPr>
          </w:p>
        </w:tc>
        <w:tc>
          <w:tcPr>
            <w:tcW w:w="1830" w:type="dxa"/>
          </w:tcPr>
          <w:p w14:paraId="67CCC1F2" w14:textId="13E679DF" w:rsidR="0466A9F4" w:rsidRDefault="233783AD" w:rsidP="233783AD">
            <w:pPr>
              <w:rPr>
                <w:rFonts w:ascii="Arial" w:eastAsia="Arial" w:hAnsi="Arial" w:cs="Arial"/>
                <w:sz w:val="22"/>
              </w:rPr>
            </w:pPr>
            <w:r w:rsidRPr="233783AD">
              <w:rPr>
                <w:rFonts w:ascii="Arial" w:eastAsia="Arial" w:hAnsi="Arial" w:cs="Arial"/>
                <w:sz w:val="22"/>
              </w:rPr>
              <w:t xml:space="preserve">       X $75</w:t>
            </w:r>
          </w:p>
        </w:tc>
        <w:tc>
          <w:tcPr>
            <w:tcW w:w="2235" w:type="dxa"/>
          </w:tcPr>
          <w:p w14:paraId="10B079E9" w14:textId="216A061D" w:rsidR="0466A9F4" w:rsidRDefault="233783AD" w:rsidP="233783AD">
            <w:pPr>
              <w:rPr>
                <w:rFonts w:ascii="Arial" w:eastAsia="Arial" w:hAnsi="Arial" w:cs="Arial"/>
                <w:sz w:val="22"/>
              </w:rPr>
            </w:pPr>
            <w:r w:rsidRPr="233783AD">
              <w:rPr>
                <w:rFonts w:ascii="Arial" w:eastAsia="Arial" w:hAnsi="Arial" w:cs="Arial"/>
                <w:sz w:val="22"/>
              </w:rPr>
              <w:t xml:space="preserve">         X $37.50</w:t>
            </w:r>
          </w:p>
        </w:tc>
        <w:tc>
          <w:tcPr>
            <w:tcW w:w="3882" w:type="dxa"/>
          </w:tcPr>
          <w:p w14:paraId="0B9237A6" w14:textId="3760F1B4" w:rsidR="0466A9F4" w:rsidRDefault="233783AD" w:rsidP="233783AD">
            <w:pPr>
              <w:rPr>
                <w:rFonts w:ascii="Arial" w:eastAsia="Arial" w:hAnsi="Arial" w:cs="Arial"/>
                <w:sz w:val="22"/>
              </w:rPr>
            </w:pPr>
            <w:r w:rsidRPr="233783AD">
              <w:rPr>
                <w:rFonts w:ascii="Arial" w:eastAsia="Arial" w:hAnsi="Arial" w:cs="Arial"/>
                <w:sz w:val="22"/>
              </w:rPr>
              <w:t>$</w:t>
            </w:r>
          </w:p>
        </w:tc>
      </w:tr>
    </w:tbl>
    <w:p w14:paraId="0F644AD0" w14:textId="206D0E17" w:rsidR="073EAF93" w:rsidRDefault="0B5ADFEA" w:rsidP="0B5ADFEA">
      <w:pPr>
        <w:rPr>
          <w:rFonts w:ascii="Arial" w:eastAsia="Arial" w:hAnsi="Arial" w:cs="Arial"/>
        </w:rPr>
      </w:pPr>
      <w:r w:rsidRPr="0B5ADFEA">
        <w:rPr>
          <w:rFonts w:ascii="Arial" w:eastAsia="Arial" w:hAnsi="Arial" w:cs="Arial"/>
          <w:b/>
          <w:bCs/>
        </w:rPr>
        <w:t xml:space="preserve">Headquarters House </w:t>
      </w:r>
      <w:r w:rsidRPr="0B5ADFEA">
        <w:rPr>
          <w:rFonts w:ascii="Arial" w:eastAsia="Arial" w:hAnsi="Arial" w:cs="Arial"/>
        </w:rPr>
        <w:t>(HQ)</w:t>
      </w:r>
      <w:r w:rsidRPr="0B5ADFEA">
        <w:rPr>
          <w:rFonts w:ascii="Arial" w:eastAsia="Arial" w:hAnsi="Arial" w:cs="Arial"/>
          <w:b/>
          <w:bCs/>
        </w:rPr>
        <w:t xml:space="preserve"> Room Configurations (</w:t>
      </w:r>
      <w:r w:rsidRPr="0B5ADFEA">
        <w:rPr>
          <w:rFonts w:ascii="Arial" w:eastAsia="Arial" w:hAnsi="Arial" w:cs="Arial"/>
          <w:b/>
          <w:bCs/>
          <w:u w:val="single"/>
        </w:rPr>
        <w:t>circle</w:t>
      </w:r>
      <w:r w:rsidRPr="0B5ADFEA">
        <w:rPr>
          <w:rFonts w:ascii="Arial" w:eastAsia="Arial" w:hAnsi="Arial" w:cs="Arial"/>
          <w:b/>
          <w:bCs/>
        </w:rPr>
        <w:t xml:space="preserve"> rooms requested)</w:t>
      </w:r>
    </w:p>
    <w:tbl>
      <w:tblPr>
        <w:tblStyle w:val="TableGrid"/>
        <w:tblW w:w="0" w:type="auto"/>
        <w:tblLayout w:type="fixed"/>
        <w:tblLook w:val="06A0" w:firstRow="1" w:lastRow="0" w:firstColumn="1" w:lastColumn="0" w:noHBand="1" w:noVBand="1"/>
      </w:tblPr>
      <w:tblGrid>
        <w:gridCol w:w="3570"/>
        <w:gridCol w:w="3570"/>
        <w:gridCol w:w="3570"/>
      </w:tblGrid>
      <w:tr w:rsidR="0B5ADFEA" w14:paraId="502EE759" w14:textId="77777777" w:rsidTr="1203AC6D">
        <w:trPr>
          <w:trHeight w:val="300"/>
        </w:trPr>
        <w:tc>
          <w:tcPr>
            <w:tcW w:w="3570" w:type="dxa"/>
          </w:tcPr>
          <w:p w14:paraId="54846701" w14:textId="0822600D" w:rsidR="0B5ADFEA" w:rsidRDefault="1203AC6D" w:rsidP="1203AC6D">
            <w:pPr>
              <w:rPr>
                <w:rFonts w:ascii="Arial" w:eastAsia="Arial" w:hAnsi="Arial" w:cs="Arial"/>
                <w:sz w:val="22"/>
              </w:rPr>
            </w:pPr>
            <w:r w:rsidRPr="1203AC6D">
              <w:rPr>
                <w:rFonts w:ascii="Arial" w:eastAsia="Arial" w:hAnsi="Arial" w:cs="Arial"/>
                <w:sz w:val="22"/>
              </w:rPr>
              <w:t>HQ-01</w:t>
            </w:r>
            <w:r w:rsidR="0DC8A178">
              <w:tab/>
            </w:r>
            <w:r w:rsidRPr="1203AC6D">
              <w:rPr>
                <w:rFonts w:ascii="Arial" w:eastAsia="Arial" w:hAnsi="Arial" w:cs="Arial"/>
                <w:sz w:val="22"/>
              </w:rPr>
              <w:t xml:space="preserve"> </w:t>
            </w:r>
            <w:r w:rsidR="0DC8A178">
              <w:tab/>
            </w:r>
            <w:r w:rsidRPr="1203AC6D">
              <w:rPr>
                <w:rFonts w:ascii="Arial" w:eastAsia="Arial" w:hAnsi="Arial" w:cs="Arial"/>
                <w:sz w:val="22"/>
              </w:rPr>
              <w:t>2Twin</w:t>
            </w:r>
          </w:p>
          <w:p w14:paraId="7C1AE495" w14:textId="78BCC4BA" w:rsidR="0B5ADFEA" w:rsidRDefault="1203AC6D" w:rsidP="1203AC6D">
            <w:pPr>
              <w:rPr>
                <w:rFonts w:ascii="Arial" w:eastAsia="Arial" w:hAnsi="Arial" w:cs="Arial"/>
                <w:sz w:val="22"/>
              </w:rPr>
            </w:pPr>
            <w:r w:rsidRPr="1203AC6D">
              <w:rPr>
                <w:rFonts w:ascii="Arial" w:eastAsia="Arial" w:hAnsi="Arial" w:cs="Arial"/>
                <w:sz w:val="22"/>
              </w:rPr>
              <w:t>HQ-02</w:t>
            </w:r>
            <w:r w:rsidR="0DC8A178">
              <w:tab/>
            </w:r>
            <w:r w:rsidRPr="1203AC6D">
              <w:rPr>
                <w:rFonts w:ascii="Arial" w:eastAsia="Arial" w:hAnsi="Arial" w:cs="Arial"/>
                <w:sz w:val="22"/>
              </w:rPr>
              <w:t xml:space="preserve"> </w:t>
            </w:r>
            <w:r w:rsidR="0DC8A178">
              <w:tab/>
            </w:r>
            <w:r w:rsidRPr="1203AC6D">
              <w:rPr>
                <w:rFonts w:ascii="Arial" w:eastAsia="Arial" w:hAnsi="Arial" w:cs="Arial"/>
                <w:sz w:val="22"/>
              </w:rPr>
              <w:t>Queen</w:t>
            </w:r>
          </w:p>
          <w:p w14:paraId="7EEC8D79" w14:textId="5499C0E0" w:rsidR="0B5ADFEA" w:rsidRDefault="1203AC6D" w:rsidP="1203AC6D">
            <w:pPr>
              <w:rPr>
                <w:rFonts w:ascii="Arial" w:eastAsia="Arial" w:hAnsi="Arial" w:cs="Arial"/>
                <w:sz w:val="22"/>
              </w:rPr>
            </w:pPr>
            <w:r w:rsidRPr="1203AC6D">
              <w:rPr>
                <w:rFonts w:ascii="Arial" w:eastAsia="Arial" w:hAnsi="Arial" w:cs="Arial"/>
                <w:sz w:val="22"/>
              </w:rPr>
              <w:t>HQ-03</w:t>
            </w:r>
            <w:r w:rsidR="0DC8A178">
              <w:tab/>
            </w:r>
            <w:r w:rsidR="0DC8A178">
              <w:tab/>
            </w:r>
            <w:r w:rsidRPr="1203AC6D">
              <w:rPr>
                <w:rFonts w:ascii="Arial" w:eastAsia="Arial" w:hAnsi="Arial" w:cs="Arial"/>
                <w:sz w:val="22"/>
              </w:rPr>
              <w:t>2Twin</w:t>
            </w:r>
          </w:p>
          <w:p w14:paraId="23E4AAA1" w14:textId="6B8573F7" w:rsidR="0B5ADFEA" w:rsidRDefault="1203AC6D" w:rsidP="1203AC6D">
            <w:pPr>
              <w:rPr>
                <w:rFonts w:ascii="Arial" w:eastAsia="Arial" w:hAnsi="Arial" w:cs="Arial"/>
                <w:sz w:val="22"/>
              </w:rPr>
            </w:pPr>
            <w:r w:rsidRPr="1203AC6D">
              <w:rPr>
                <w:rFonts w:ascii="Arial" w:eastAsia="Arial" w:hAnsi="Arial" w:cs="Arial"/>
                <w:sz w:val="22"/>
              </w:rPr>
              <w:t>HQ-04</w:t>
            </w:r>
            <w:r w:rsidR="0DC8A178">
              <w:tab/>
            </w:r>
            <w:r w:rsidR="0DC8A178">
              <w:tab/>
            </w:r>
            <w:r w:rsidRPr="1203AC6D">
              <w:rPr>
                <w:rFonts w:ascii="Arial" w:eastAsia="Arial" w:hAnsi="Arial" w:cs="Arial"/>
                <w:sz w:val="22"/>
              </w:rPr>
              <w:t>2Twin</w:t>
            </w:r>
          </w:p>
        </w:tc>
        <w:tc>
          <w:tcPr>
            <w:tcW w:w="3570" w:type="dxa"/>
          </w:tcPr>
          <w:p w14:paraId="09C74582" w14:textId="5985078F" w:rsidR="0B5ADFEA" w:rsidRDefault="1203AC6D" w:rsidP="1203AC6D">
            <w:pPr>
              <w:rPr>
                <w:rFonts w:ascii="Arial" w:eastAsia="Arial" w:hAnsi="Arial" w:cs="Arial"/>
                <w:sz w:val="22"/>
              </w:rPr>
            </w:pPr>
            <w:r w:rsidRPr="1203AC6D">
              <w:rPr>
                <w:rFonts w:ascii="Arial" w:eastAsia="Arial" w:hAnsi="Arial" w:cs="Arial"/>
                <w:sz w:val="22"/>
              </w:rPr>
              <w:t>HQ-06</w:t>
            </w:r>
            <w:r w:rsidR="0DC8A178">
              <w:tab/>
            </w:r>
            <w:r w:rsidR="0DC8A178">
              <w:tab/>
            </w:r>
            <w:r w:rsidRPr="1203AC6D">
              <w:rPr>
                <w:rFonts w:ascii="Arial" w:eastAsia="Arial" w:hAnsi="Arial" w:cs="Arial"/>
                <w:sz w:val="22"/>
              </w:rPr>
              <w:t>Queen</w:t>
            </w:r>
          </w:p>
          <w:p w14:paraId="05981A51" w14:textId="7DEA26A7" w:rsidR="0B5ADFEA" w:rsidRDefault="1203AC6D" w:rsidP="1203AC6D">
            <w:pPr>
              <w:rPr>
                <w:rFonts w:ascii="Arial" w:eastAsia="Arial" w:hAnsi="Arial" w:cs="Arial"/>
                <w:sz w:val="22"/>
              </w:rPr>
            </w:pPr>
            <w:r w:rsidRPr="1203AC6D">
              <w:rPr>
                <w:rFonts w:ascii="Arial" w:eastAsia="Arial" w:hAnsi="Arial" w:cs="Arial"/>
                <w:sz w:val="22"/>
              </w:rPr>
              <w:t>HQ-07</w:t>
            </w:r>
            <w:r w:rsidR="0DC8A178">
              <w:tab/>
            </w:r>
            <w:r w:rsidR="0DC8A178">
              <w:tab/>
            </w:r>
            <w:r w:rsidRPr="1203AC6D">
              <w:rPr>
                <w:rFonts w:ascii="Arial" w:eastAsia="Arial" w:hAnsi="Arial" w:cs="Arial"/>
                <w:sz w:val="22"/>
              </w:rPr>
              <w:t>2 Queen</w:t>
            </w:r>
          </w:p>
          <w:p w14:paraId="4B439CBA" w14:textId="6C1829B3" w:rsidR="0B5ADFEA" w:rsidRDefault="1203AC6D" w:rsidP="1203AC6D">
            <w:pPr>
              <w:rPr>
                <w:rFonts w:ascii="Arial" w:eastAsia="Arial" w:hAnsi="Arial" w:cs="Arial"/>
                <w:sz w:val="22"/>
              </w:rPr>
            </w:pPr>
            <w:r w:rsidRPr="1203AC6D">
              <w:rPr>
                <w:rFonts w:ascii="Arial" w:eastAsia="Arial" w:hAnsi="Arial" w:cs="Arial"/>
                <w:sz w:val="22"/>
              </w:rPr>
              <w:t>HQ-08</w:t>
            </w:r>
            <w:r w:rsidR="0DC8A178">
              <w:tab/>
            </w:r>
            <w:r w:rsidR="0DC8A178">
              <w:tab/>
            </w:r>
            <w:r w:rsidRPr="1203AC6D">
              <w:rPr>
                <w:rFonts w:ascii="Arial" w:eastAsia="Arial" w:hAnsi="Arial" w:cs="Arial"/>
                <w:sz w:val="22"/>
              </w:rPr>
              <w:t>Full</w:t>
            </w:r>
          </w:p>
          <w:p w14:paraId="1ECB7F21" w14:textId="6259A6E9" w:rsidR="0B5ADFEA" w:rsidRDefault="1203AC6D" w:rsidP="1203AC6D">
            <w:pPr>
              <w:rPr>
                <w:rFonts w:ascii="Arial" w:eastAsia="Arial" w:hAnsi="Arial" w:cs="Arial"/>
                <w:sz w:val="22"/>
              </w:rPr>
            </w:pPr>
            <w:r w:rsidRPr="1203AC6D">
              <w:rPr>
                <w:rFonts w:ascii="Arial" w:eastAsia="Arial" w:hAnsi="Arial" w:cs="Arial"/>
                <w:sz w:val="22"/>
              </w:rPr>
              <w:t>HQ-09</w:t>
            </w:r>
            <w:r w:rsidR="0DC8A178">
              <w:tab/>
            </w:r>
            <w:r w:rsidR="0DC8A178">
              <w:tab/>
            </w:r>
            <w:r w:rsidRPr="1203AC6D">
              <w:rPr>
                <w:rFonts w:ascii="Arial" w:eastAsia="Arial" w:hAnsi="Arial" w:cs="Arial"/>
                <w:sz w:val="22"/>
              </w:rPr>
              <w:t>Full</w:t>
            </w:r>
          </w:p>
        </w:tc>
        <w:tc>
          <w:tcPr>
            <w:tcW w:w="3570" w:type="dxa"/>
          </w:tcPr>
          <w:p w14:paraId="154EF783" w14:textId="3D41015B" w:rsidR="0B5ADFEA" w:rsidRDefault="1203AC6D" w:rsidP="1203AC6D">
            <w:pPr>
              <w:rPr>
                <w:rFonts w:ascii="Arial" w:eastAsia="Arial" w:hAnsi="Arial" w:cs="Arial"/>
                <w:sz w:val="22"/>
              </w:rPr>
            </w:pPr>
            <w:r w:rsidRPr="1203AC6D">
              <w:rPr>
                <w:rFonts w:ascii="Arial" w:eastAsia="Arial" w:hAnsi="Arial" w:cs="Arial"/>
                <w:sz w:val="22"/>
              </w:rPr>
              <w:t>HQ-10</w:t>
            </w:r>
            <w:r w:rsidR="0DC8A178">
              <w:tab/>
            </w:r>
            <w:r w:rsidR="0DC8A178">
              <w:tab/>
            </w:r>
            <w:r w:rsidRPr="1203AC6D">
              <w:rPr>
                <w:rFonts w:ascii="Arial" w:eastAsia="Arial" w:hAnsi="Arial" w:cs="Arial"/>
                <w:sz w:val="22"/>
              </w:rPr>
              <w:t>2Twin</w:t>
            </w:r>
          </w:p>
          <w:p w14:paraId="6529ECCC" w14:textId="7361FC0E" w:rsidR="0B5ADFEA" w:rsidRDefault="1203AC6D" w:rsidP="1203AC6D">
            <w:pPr>
              <w:rPr>
                <w:rFonts w:ascii="Arial" w:eastAsia="Arial" w:hAnsi="Arial" w:cs="Arial"/>
                <w:sz w:val="22"/>
              </w:rPr>
            </w:pPr>
            <w:r w:rsidRPr="1203AC6D">
              <w:rPr>
                <w:rFonts w:ascii="Arial" w:eastAsia="Arial" w:hAnsi="Arial" w:cs="Arial"/>
                <w:sz w:val="22"/>
              </w:rPr>
              <w:t>HQ-11</w:t>
            </w:r>
            <w:r w:rsidR="0DC8A178">
              <w:tab/>
            </w:r>
            <w:r w:rsidR="0DC8A178">
              <w:tab/>
            </w:r>
            <w:r w:rsidRPr="1203AC6D">
              <w:rPr>
                <w:rFonts w:ascii="Arial" w:eastAsia="Arial" w:hAnsi="Arial" w:cs="Arial"/>
                <w:sz w:val="22"/>
              </w:rPr>
              <w:t>King</w:t>
            </w:r>
          </w:p>
          <w:p w14:paraId="182A5501" w14:textId="239F84E8" w:rsidR="0B5ADFEA" w:rsidRDefault="1203AC6D" w:rsidP="1203AC6D">
            <w:pPr>
              <w:rPr>
                <w:rFonts w:ascii="Arial" w:eastAsia="Arial" w:hAnsi="Arial" w:cs="Arial"/>
                <w:sz w:val="22"/>
              </w:rPr>
            </w:pPr>
            <w:r w:rsidRPr="1203AC6D">
              <w:rPr>
                <w:rFonts w:ascii="Arial" w:eastAsia="Arial" w:hAnsi="Arial" w:cs="Arial"/>
                <w:sz w:val="22"/>
              </w:rPr>
              <w:t>HQ-12</w:t>
            </w:r>
            <w:r w:rsidR="0DC8A178">
              <w:tab/>
            </w:r>
            <w:r w:rsidR="0DC8A178">
              <w:tab/>
            </w:r>
            <w:r w:rsidRPr="1203AC6D">
              <w:rPr>
                <w:rFonts w:ascii="Arial" w:eastAsia="Arial" w:hAnsi="Arial" w:cs="Arial"/>
                <w:sz w:val="22"/>
              </w:rPr>
              <w:t>2Twin</w:t>
            </w:r>
          </w:p>
          <w:p w14:paraId="30C6CCE6" w14:textId="683D5604" w:rsidR="0B5ADFEA" w:rsidRDefault="1203AC6D" w:rsidP="1203AC6D">
            <w:pPr>
              <w:rPr>
                <w:rFonts w:ascii="Arial" w:eastAsia="Arial" w:hAnsi="Arial" w:cs="Arial"/>
                <w:sz w:val="22"/>
              </w:rPr>
            </w:pPr>
            <w:r w:rsidRPr="1203AC6D">
              <w:rPr>
                <w:rFonts w:ascii="Arial" w:eastAsia="Arial" w:hAnsi="Arial" w:cs="Arial"/>
                <w:sz w:val="22"/>
              </w:rPr>
              <w:t>HQ-14</w:t>
            </w:r>
            <w:r w:rsidR="0DC8A178">
              <w:tab/>
            </w:r>
            <w:r w:rsidR="0DC8A178">
              <w:tab/>
            </w:r>
            <w:r w:rsidRPr="1203AC6D">
              <w:rPr>
                <w:rFonts w:ascii="Arial" w:eastAsia="Arial" w:hAnsi="Arial" w:cs="Arial"/>
                <w:sz w:val="22"/>
              </w:rPr>
              <w:t>Twin</w:t>
            </w:r>
          </w:p>
        </w:tc>
      </w:tr>
    </w:tbl>
    <w:p w14:paraId="6B104909" w14:textId="41BA8CFB" w:rsidR="073EAF93" w:rsidRDefault="0B5ADFEA" w:rsidP="0B5ADFEA">
      <w:pPr>
        <w:rPr>
          <w:rFonts w:ascii="Arial" w:eastAsia="Arial" w:hAnsi="Arial" w:cs="Arial"/>
        </w:rPr>
      </w:pPr>
      <w:r w:rsidRPr="0B5ADFEA">
        <w:rPr>
          <w:rFonts w:ascii="Arial" w:eastAsia="Arial" w:hAnsi="Arial" w:cs="Arial"/>
          <w:b/>
          <w:bCs/>
        </w:rPr>
        <w:t>Graybiel House</w:t>
      </w:r>
      <w:r w:rsidRPr="0B5ADFEA">
        <w:rPr>
          <w:rFonts w:ascii="Arial" w:eastAsia="Arial" w:hAnsi="Arial" w:cs="Arial"/>
        </w:rPr>
        <w:t xml:space="preserve"> (GH) </w:t>
      </w:r>
      <w:r w:rsidRPr="0B5ADFEA">
        <w:rPr>
          <w:rFonts w:ascii="Arial" w:eastAsia="Arial" w:hAnsi="Arial" w:cs="Arial"/>
          <w:b/>
          <w:bCs/>
        </w:rPr>
        <w:t>Room Configurations (</w:t>
      </w:r>
      <w:r w:rsidRPr="0B5ADFEA">
        <w:rPr>
          <w:rFonts w:ascii="Arial" w:eastAsia="Arial" w:hAnsi="Arial" w:cs="Arial"/>
          <w:b/>
          <w:bCs/>
          <w:u w:val="single"/>
        </w:rPr>
        <w:t>circle</w:t>
      </w:r>
      <w:r w:rsidRPr="0B5ADFEA">
        <w:rPr>
          <w:rFonts w:ascii="Arial" w:eastAsia="Arial" w:hAnsi="Arial" w:cs="Arial"/>
          <w:b/>
          <w:bCs/>
        </w:rPr>
        <w:t xml:space="preserve"> rooms requested)</w:t>
      </w:r>
    </w:p>
    <w:tbl>
      <w:tblPr>
        <w:tblStyle w:val="TableGrid"/>
        <w:tblW w:w="0" w:type="auto"/>
        <w:tblLayout w:type="fixed"/>
        <w:tblLook w:val="06A0" w:firstRow="1" w:lastRow="0" w:firstColumn="1" w:lastColumn="0" w:noHBand="1" w:noVBand="1"/>
      </w:tblPr>
      <w:tblGrid>
        <w:gridCol w:w="3570"/>
        <w:gridCol w:w="3570"/>
        <w:gridCol w:w="3570"/>
      </w:tblGrid>
      <w:tr w:rsidR="0B5ADFEA" w14:paraId="69184664" w14:textId="77777777" w:rsidTr="1203AC6D">
        <w:trPr>
          <w:trHeight w:val="300"/>
        </w:trPr>
        <w:tc>
          <w:tcPr>
            <w:tcW w:w="3570" w:type="dxa"/>
          </w:tcPr>
          <w:p w14:paraId="62E92EAD" w14:textId="3B42FEFC" w:rsidR="0B5ADFEA" w:rsidRDefault="1203AC6D" w:rsidP="1203AC6D">
            <w:pPr>
              <w:rPr>
                <w:rFonts w:ascii="Arial" w:eastAsia="Arial" w:hAnsi="Arial" w:cs="Arial"/>
                <w:sz w:val="22"/>
              </w:rPr>
            </w:pPr>
            <w:r w:rsidRPr="1203AC6D">
              <w:rPr>
                <w:rFonts w:ascii="Arial" w:eastAsia="Arial" w:hAnsi="Arial" w:cs="Arial"/>
                <w:sz w:val="22"/>
              </w:rPr>
              <w:t>GH-201</w:t>
            </w:r>
            <w:r w:rsidR="0DC8A178">
              <w:tab/>
            </w:r>
            <w:r w:rsidRPr="1203AC6D">
              <w:rPr>
                <w:rFonts w:ascii="Arial" w:eastAsia="Arial" w:hAnsi="Arial" w:cs="Arial"/>
                <w:sz w:val="22"/>
              </w:rPr>
              <w:t>Full</w:t>
            </w:r>
          </w:p>
          <w:p w14:paraId="228A6114" w14:textId="09BEDB03" w:rsidR="0B5ADFEA" w:rsidRDefault="1203AC6D" w:rsidP="1203AC6D">
            <w:pPr>
              <w:rPr>
                <w:rFonts w:ascii="Arial" w:eastAsia="Arial" w:hAnsi="Arial" w:cs="Arial"/>
                <w:sz w:val="22"/>
              </w:rPr>
            </w:pPr>
            <w:r w:rsidRPr="1203AC6D">
              <w:rPr>
                <w:rFonts w:ascii="Arial" w:eastAsia="Arial" w:hAnsi="Arial" w:cs="Arial"/>
                <w:sz w:val="22"/>
              </w:rPr>
              <w:t>GH-202</w:t>
            </w:r>
            <w:r w:rsidR="0DC8A178">
              <w:tab/>
            </w:r>
            <w:r w:rsidRPr="1203AC6D">
              <w:rPr>
                <w:rFonts w:ascii="Arial" w:eastAsia="Arial" w:hAnsi="Arial" w:cs="Arial"/>
                <w:sz w:val="22"/>
              </w:rPr>
              <w:t>2Twin</w:t>
            </w:r>
          </w:p>
          <w:p w14:paraId="43AAA664" w14:textId="0D2EB6D9" w:rsidR="0B5ADFEA" w:rsidRDefault="1203AC6D" w:rsidP="1203AC6D">
            <w:pPr>
              <w:rPr>
                <w:rFonts w:ascii="Arial" w:eastAsia="Arial" w:hAnsi="Arial" w:cs="Arial"/>
                <w:sz w:val="22"/>
              </w:rPr>
            </w:pPr>
            <w:r w:rsidRPr="1203AC6D">
              <w:rPr>
                <w:rFonts w:ascii="Arial" w:eastAsia="Arial" w:hAnsi="Arial" w:cs="Arial"/>
                <w:sz w:val="22"/>
              </w:rPr>
              <w:t>GH-203</w:t>
            </w:r>
            <w:r w:rsidR="0DC8A178">
              <w:tab/>
            </w:r>
            <w:proofErr w:type="spellStart"/>
            <w:proofErr w:type="gramStart"/>
            <w:r w:rsidRPr="1203AC6D">
              <w:rPr>
                <w:rFonts w:ascii="Arial" w:eastAsia="Arial" w:hAnsi="Arial" w:cs="Arial"/>
                <w:sz w:val="22"/>
              </w:rPr>
              <w:t>Twin,Queen</w:t>
            </w:r>
            <w:proofErr w:type="spellEnd"/>
            <w:proofErr w:type="gramEnd"/>
          </w:p>
          <w:p w14:paraId="1476D2B0" w14:textId="23E644C8" w:rsidR="0B5ADFEA" w:rsidRDefault="1203AC6D" w:rsidP="1203AC6D">
            <w:pPr>
              <w:rPr>
                <w:rFonts w:ascii="Arial" w:eastAsia="Arial" w:hAnsi="Arial" w:cs="Arial"/>
                <w:sz w:val="22"/>
              </w:rPr>
            </w:pPr>
            <w:r w:rsidRPr="1203AC6D">
              <w:rPr>
                <w:rFonts w:ascii="Arial" w:eastAsia="Arial" w:hAnsi="Arial" w:cs="Arial"/>
                <w:sz w:val="22"/>
              </w:rPr>
              <w:t>GH-204</w:t>
            </w:r>
            <w:r w:rsidR="0DC8A178">
              <w:tab/>
            </w:r>
            <w:r w:rsidRPr="1203AC6D">
              <w:rPr>
                <w:rFonts w:ascii="Arial" w:eastAsia="Arial" w:hAnsi="Arial" w:cs="Arial"/>
                <w:sz w:val="22"/>
              </w:rPr>
              <w:t>Twin</w:t>
            </w:r>
          </w:p>
          <w:p w14:paraId="044AE790" w14:textId="59C026E5" w:rsidR="0B5ADFEA" w:rsidRDefault="1203AC6D" w:rsidP="1203AC6D">
            <w:pPr>
              <w:rPr>
                <w:rFonts w:ascii="Arial" w:eastAsia="Arial" w:hAnsi="Arial" w:cs="Arial"/>
                <w:sz w:val="22"/>
              </w:rPr>
            </w:pPr>
            <w:r w:rsidRPr="1203AC6D">
              <w:rPr>
                <w:rFonts w:ascii="Arial" w:eastAsia="Arial" w:hAnsi="Arial" w:cs="Arial"/>
                <w:sz w:val="22"/>
              </w:rPr>
              <w:t>GH-205</w:t>
            </w:r>
            <w:r w:rsidR="0DC8A178">
              <w:tab/>
            </w:r>
            <w:r w:rsidRPr="1203AC6D">
              <w:rPr>
                <w:rFonts w:ascii="Arial" w:eastAsia="Arial" w:hAnsi="Arial" w:cs="Arial"/>
                <w:sz w:val="22"/>
              </w:rPr>
              <w:t>2Twin</w:t>
            </w:r>
          </w:p>
          <w:p w14:paraId="7DD7EA25" w14:textId="5ED89ECC" w:rsidR="0B5ADFEA" w:rsidRDefault="1203AC6D" w:rsidP="1203AC6D">
            <w:pPr>
              <w:rPr>
                <w:rFonts w:ascii="Arial" w:eastAsia="Arial" w:hAnsi="Arial" w:cs="Arial"/>
                <w:sz w:val="22"/>
              </w:rPr>
            </w:pPr>
            <w:r w:rsidRPr="1203AC6D">
              <w:rPr>
                <w:rFonts w:ascii="Arial" w:eastAsia="Arial" w:hAnsi="Arial" w:cs="Arial"/>
                <w:sz w:val="22"/>
              </w:rPr>
              <w:t>GH-206</w:t>
            </w:r>
            <w:r w:rsidR="0DC8A178">
              <w:tab/>
            </w:r>
            <w:r w:rsidRPr="1203AC6D">
              <w:rPr>
                <w:rFonts w:ascii="Arial" w:eastAsia="Arial" w:hAnsi="Arial" w:cs="Arial"/>
                <w:sz w:val="22"/>
              </w:rPr>
              <w:t>2Twin</w:t>
            </w:r>
          </w:p>
          <w:p w14:paraId="6047AD42" w14:textId="06917689" w:rsidR="0B5ADFEA" w:rsidRDefault="1203AC6D" w:rsidP="1203AC6D">
            <w:pPr>
              <w:rPr>
                <w:rFonts w:ascii="Arial" w:eastAsia="Arial" w:hAnsi="Arial" w:cs="Arial"/>
                <w:sz w:val="22"/>
              </w:rPr>
            </w:pPr>
            <w:r w:rsidRPr="1203AC6D">
              <w:rPr>
                <w:rFonts w:ascii="Arial" w:eastAsia="Arial" w:hAnsi="Arial" w:cs="Arial"/>
                <w:sz w:val="22"/>
              </w:rPr>
              <w:t>GH-207</w:t>
            </w:r>
            <w:r w:rsidR="0DC8A178">
              <w:tab/>
            </w:r>
            <w:r w:rsidRPr="1203AC6D">
              <w:rPr>
                <w:rFonts w:ascii="Arial" w:eastAsia="Arial" w:hAnsi="Arial" w:cs="Arial"/>
                <w:sz w:val="22"/>
              </w:rPr>
              <w:t>Queen + ensuite</w:t>
            </w:r>
          </w:p>
        </w:tc>
        <w:tc>
          <w:tcPr>
            <w:tcW w:w="3570" w:type="dxa"/>
          </w:tcPr>
          <w:p w14:paraId="603002FC" w14:textId="1BA31022" w:rsidR="0B5ADFEA" w:rsidRDefault="1203AC6D" w:rsidP="1203AC6D">
            <w:pPr>
              <w:rPr>
                <w:rFonts w:ascii="Arial" w:eastAsia="Arial" w:hAnsi="Arial" w:cs="Arial"/>
                <w:sz w:val="22"/>
              </w:rPr>
            </w:pPr>
            <w:r w:rsidRPr="1203AC6D">
              <w:rPr>
                <w:rFonts w:ascii="Arial" w:eastAsia="Arial" w:hAnsi="Arial" w:cs="Arial"/>
                <w:sz w:val="22"/>
              </w:rPr>
              <w:t>GH-301</w:t>
            </w:r>
            <w:r w:rsidR="0DC8A178">
              <w:tab/>
            </w:r>
            <w:r w:rsidRPr="1203AC6D">
              <w:rPr>
                <w:rFonts w:ascii="Arial" w:eastAsia="Arial" w:hAnsi="Arial" w:cs="Arial"/>
                <w:sz w:val="22"/>
              </w:rPr>
              <w:t>Queen</w:t>
            </w:r>
          </w:p>
          <w:p w14:paraId="57966C4D" w14:textId="074A81ED" w:rsidR="0B5ADFEA" w:rsidRDefault="1203AC6D" w:rsidP="1203AC6D">
            <w:pPr>
              <w:rPr>
                <w:rFonts w:ascii="Arial" w:eastAsia="Arial" w:hAnsi="Arial" w:cs="Arial"/>
                <w:sz w:val="22"/>
              </w:rPr>
            </w:pPr>
            <w:r w:rsidRPr="1203AC6D">
              <w:rPr>
                <w:rFonts w:ascii="Arial" w:eastAsia="Arial" w:hAnsi="Arial" w:cs="Arial"/>
                <w:sz w:val="22"/>
              </w:rPr>
              <w:t>GH-302</w:t>
            </w:r>
            <w:r w:rsidR="0DC8A178">
              <w:tab/>
            </w:r>
            <w:r w:rsidRPr="1203AC6D">
              <w:rPr>
                <w:rFonts w:ascii="Arial" w:eastAsia="Arial" w:hAnsi="Arial" w:cs="Arial"/>
                <w:sz w:val="22"/>
              </w:rPr>
              <w:t>Queen</w:t>
            </w:r>
          </w:p>
          <w:p w14:paraId="7D4813B9" w14:textId="22F366A2" w:rsidR="0B5ADFEA" w:rsidRDefault="1203AC6D" w:rsidP="1203AC6D">
            <w:pPr>
              <w:rPr>
                <w:rFonts w:ascii="Arial" w:eastAsia="Arial" w:hAnsi="Arial" w:cs="Arial"/>
                <w:sz w:val="22"/>
              </w:rPr>
            </w:pPr>
            <w:r w:rsidRPr="1203AC6D">
              <w:rPr>
                <w:rFonts w:ascii="Arial" w:eastAsia="Arial" w:hAnsi="Arial" w:cs="Arial"/>
                <w:sz w:val="22"/>
              </w:rPr>
              <w:t>GH-304</w:t>
            </w:r>
            <w:r w:rsidR="0DC8A178">
              <w:tab/>
            </w:r>
            <w:r w:rsidRPr="1203AC6D">
              <w:rPr>
                <w:rFonts w:ascii="Arial" w:eastAsia="Arial" w:hAnsi="Arial" w:cs="Arial"/>
                <w:sz w:val="22"/>
              </w:rPr>
              <w:t>Twin</w:t>
            </w:r>
          </w:p>
          <w:p w14:paraId="33AE46E2" w14:textId="4B85F58D" w:rsidR="0B5ADFEA" w:rsidRDefault="1203AC6D" w:rsidP="1203AC6D">
            <w:pPr>
              <w:rPr>
                <w:rFonts w:ascii="Arial" w:eastAsia="Arial" w:hAnsi="Arial" w:cs="Arial"/>
                <w:sz w:val="22"/>
              </w:rPr>
            </w:pPr>
            <w:r w:rsidRPr="1203AC6D">
              <w:rPr>
                <w:rFonts w:ascii="Arial" w:eastAsia="Arial" w:hAnsi="Arial" w:cs="Arial"/>
                <w:sz w:val="22"/>
              </w:rPr>
              <w:t>GH-305</w:t>
            </w:r>
            <w:r w:rsidR="0DC8A178">
              <w:tab/>
            </w:r>
            <w:r w:rsidRPr="1203AC6D">
              <w:rPr>
                <w:rFonts w:ascii="Arial" w:eastAsia="Arial" w:hAnsi="Arial" w:cs="Arial"/>
                <w:sz w:val="22"/>
              </w:rPr>
              <w:t>2Twin</w:t>
            </w:r>
          </w:p>
          <w:p w14:paraId="4FA4BAD1" w14:textId="5D68E3FA" w:rsidR="0B5ADFEA" w:rsidRDefault="1203AC6D" w:rsidP="1203AC6D">
            <w:pPr>
              <w:rPr>
                <w:rFonts w:ascii="Arial" w:eastAsia="Arial" w:hAnsi="Arial" w:cs="Arial"/>
                <w:sz w:val="22"/>
              </w:rPr>
            </w:pPr>
            <w:r w:rsidRPr="1203AC6D">
              <w:rPr>
                <w:rFonts w:ascii="Arial" w:eastAsia="Arial" w:hAnsi="Arial" w:cs="Arial"/>
                <w:sz w:val="22"/>
              </w:rPr>
              <w:t>GH-306</w:t>
            </w:r>
            <w:r w:rsidR="0DC8A178">
              <w:tab/>
            </w:r>
            <w:r w:rsidRPr="1203AC6D">
              <w:rPr>
                <w:rFonts w:ascii="Arial" w:eastAsia="Arial" w:hAnsi="Arial" w:cs="Arial"/>
                <w:sz w:val="22"/>
              </w:rPr>
              <w:t>2Twin</w:t>
            </w:r>
          </w:p>
          <w:p w14:paraId="329269E4" w14:textId="1781529A" w:rsidR="0B5ADFEA" w:rsidRDefault="1203AC6D" w:rsidP="1203AC6D">
            <w:pPr>
              <w:rPr>
                <w:rFonts w:ascii="Arial" w:eastAsia="Arial" w:hAnsi="Arial" w:cs="Arial"/>
                <w:sz w:val="22"/>
              </w:rPr>
            </w:pPr>
            <w:r w:rsidRPr="1203AC6D">
              <w:rPr>
                <w:rFonts w:ascii="Arial" w:eastAsia="Arial" w:hAnsi="Arial" w:cs="Arial"/>
                <w:sz w:val="22"/>
              </w:rPr>
              <w:t>GH-308</w:t>
            </w:r>
            <w:r w:rsidR="0DC8A178">
              <w:tab/>
            </w:r>
            <w:r w:rsidRPr="1203AC6D">
              <w:rPr>
                <w:rFonts w:ascii="Arial" w:eastAsia="Arial" w:hAnsi="Arial" w:cs="Arial"/>
                <w:sz w:val="22"/>
              </w:rPr>
              <w:t>Full + ensuite</w:t>
            </w:r>
          </w:p>
          <w:p w14:paraId="4D7753E9" w14:textId="4CE8A1AE" w:rsidR="0B5ADFEA" w:rsidRDefault="0B5ADFEA" w:rsidP="1203AC6D">
            <w:pPr>
              <w:rPr>
                <w:rFonts w:ascii="Arial" w:eastAsia="Arial" w:hAnsi="Arial" w:cs="Arial"/>
                <w:sz w:val="22"/>
              </w:rPr>
            </w:pPr>
          </w:p>
        </w:tc>
        <w:tc>
          <w:tcPr>
            <w:tcW w:w="3570" w:type="dxa"/>
          </w:tcPr>
          <w:p w14:paraId="52F8D760" w14:textId="00A99532" w:rsidR="0B5ADFEA" w:rsidRDefault="1203AC6D" w:rsidP="1203AC6D">
            <w:pPr>
              <w:rPr>
                <w:rFonts w:ascii="Arial" w:eastAsia="Arial" w:hAnsi="Arial" w:cs="Arial"/>
                <w:sz w:val="22"/>
              </w:rPr>
            </w:pPr>
            <w:r w:rsidRPr="1203AC6D">
              <w:rPr>
                <w:rFonts w:ascii="Arial" w:eastAsia="Arial" w:hAnsi="Arial" w:cs="Arial"/>
                <w:sz w:val="22"/>
              </w:rPr>
              <w:t>GH-401-402</w:t>
            </w:r>
            <w:r w:rsidR="0DC8A178">
              <w:tab/>
            </w:r>
            <w:r w:rsidRPr="1203AC6D">
              <w:rPr>
                <w:rFonts w:ascii="Arial" w:eastAsia="Arial" w:hAnsi="Arial" w:cs="Arial"/>
                <w:sz w:val="22"/>
              </w:rPr>
              <w:t>4Twin, Queen</w:t>
            </w:r>
          </w:p>
          <w:p w14:paraId="1B2AAC44" w14:textId="0E3A280B" w:rsidR="0B5ADFEA" w:rsidRDefault="1203AC6D" w:rsidP="1203AC6D">
            <w:pPr>
              <w:rPr>
                <w:rFonts w:ascii="Arial" w:eastAsia="Arial" w:hAnsi="Arial" w:cs="Arial"/>
                <w:sz w:val="22"/>
              </w:rPr>
            </w:pPr>
            <w:r w:rsidRPr="1203AC6D">
              <w:rPr>
                <w:rFonts w:ascii="Arial" w:eastAsia="Arial" w:hAnsi="Arial" w:cs="Arial"/>
                <w:sz w:val="22"/>
              </w:rPr>
              <w:t>GH-403</w:t>
            </w:r>
            <w:r w:rsidR="0DC8A178">
              <w:tab/>
            </w:r>
            <w:r w:rsidRPr="1203AC6D">
              <w:rPr>
                <w:rFonts w:ascii="Arial" w:eastAsia="Arial" w:hAnsi="Arial" w:cs="Arial"/>
                <w:sz w:val="22"/>
              </w:rPr>
              <w:t>4Twin</w:t>
            </w:r>
          </w:p>
          <w:p w14:paraId="4A4EFFB9" w14:textId="344F1E76" w:rsidR="0B5ADFEA" w:rsidRDefault="1203AC6D" w:rsidP="1203AC6D">
            <w:pPr>
              <w:rPr>
                <w:rFonts w:ascii="Arial" w:eastAsia="Arial" w:hAnsi="Arial" w:cs="Arial"/>
                <w:sz w:val="22"/>
              </w:rPr>
            </w:pPr>
            <w:r w:rsidRPr="1203AC6D">
              <w:rPr>
                <w:rFonts w:ascii="Arial" w:eastAsia="Arial" w:hAnsi="Arial" w:cs="Arial"/>
                <w:sz w:val="22"/>
              </w:rPr>
              <w:t>GH-404</w:t>
            </w:r>
            <w:r w:rsidR="0DC8A178">
              <w:tab/>
            </w:r>
            <w:r w:rsidRPr="1203AC6D">
              <w:rPr>
                <w:rFonts w:ascii="Arial" w:eastAsia="Arial" w:hAnsi="Arial" w:cs="Arial"/>
                <w:sz w:val="22"/>
              </w:rPr>
              <w:t>Queen</w:t>
            </w:r>
          </w:p>
          <w:p w14:paraId="489FD1F0" w14:textId="3C2FB152" w:rsidR="0B5ADFEA" w:rsidRDefault="0B5ADFEA" w:rsidP="1203AC6D">
            <w:pPr>
              <w:rPr>
                <w:rFonts w:ascii="Arial" w:eastAsia="Arial" w:hAnsi="Arial" w:cs="Arial"/>
                <w:sz w:val="22"/>
              </w:rPr>
            </w:pPr>
          </w:p>
        </w:tc>
      </w:tr>
    </w:tbl>
    <w:p w14:paraId="2176DF5C" w14:textId="772C61BE" w:rsidR="073EAF93" w:rsidRDefault="073EAF93" w:rsidP="0B5ADFEA"/>
    <w:p w14:paraId="6E0C5EEF" w14:textId="63A86E92" w:rsidR="073EAF93" w:rsidRDefault="008CD087" w:rsidP="008CD087">
      <w:pPr>
        <w:pStyle w:val="ListParagraph"/>
        <w:numPr>
          <w:ilvl w:val="0"/>
          <w:numId w:val="3"/>
        </w:numPr>
        <w:rPr>
          <w:rFonts w:ascii="Arial" w:eastAsia="Arial" w:hAnsi="Arial" w:cs="Arial"/>
        </w:rPr>
      </w:pPr>
      <w:r w:rsidRPr="008CD087">
        <w:rPr>
          <w:rFonts w:ascii="Arial" w:eastAsia="Arial" w:hAnsi="Arial" w:cs="Arial"/>
        </w:rPr>
        <w:t>That the</w:t>
      </w:r>
      <w:r w:rsidRPr="008CD087">
        <w:rPr>
          <w:rFonts w:ascii="Arial" w:eastAsia="Arial" w:hAnsi="Arial" w:cs="Arial"/>
          <w:b/>
          <w:bCs/>
        </w:rPr>
        <w:t xml:space="preserve"> Headquarters House</w:t>
      </w:r>
      <w:r w:rsidRPr="008CD087">
        <w:rPr>
          <w:rFonts w:ascii="Arial" w:eastAsia="Arial" w:hAnsi="Arial" w:cs="Arial"/>
        </w:rPr>
        <w:t xml:space="preserve"> (HQ) has five guest rooms on the 2nd floor and seven guest rooms on the 3rd floor. All guest rooms have a window air conditioner and a small vanity sink with a cabinet beneath. There are shared showers and toilet facilities on each floor. There is </w:t>
      </w:r>
      <w:r w:rsidR="00CE1A68">
        <w:rPr>
          <w:rFonts w:ascii="Arial" w:eastAsia="Arial" w:hAnsi="Arial" w:cs="Arial"/>
        </w:rPr>
        <w:t>NO</w:t>
      </w:r>
      <w:r w:rsidRPr="008CD087">
        <w:rPr>
          <w:rFonts w:ascii="Arial" w:eastAsia="Arial" w:hAnsi="Arial" w:cs="Arial"/>
        </w:rPr>
        <w:t xml:space="preserve"> elevator. All guest rooms are accessible only by stairs. Common areas are on the first floor including a large common living room, a cozy dining area, large front porch, and outside picnic tables (2). A fully equipped kitchen includes refrigerators (3), oven, stove, microwave, toaster, coffee maker, pantry shelves, and sink. There is also a gas grill. </w:t>
      </w:r>
    </w:p>
    <w:p w14:paraId="194B3C12" w14:textId="75137440" w:rsidR="073EAF93" w:rsidRDefault="0B5ADFEA" w:rsidP="0B5ADFEA">
      <w:pPr>
        <w:pStyle w:val="ListParagraph"/>
        <w:numPr>
          <w:ilvl w:val="0"/>
          <w:numId w:val="3"/>
        </w:numPr>
        <w:rPr>
          <w:rFonts w:ascii="Arial" w:eastAsia="Arial" w:hAnsi="Arial" w:cs="Arial"/>
        </w:rPr>
      </w:pPr>
      <w:r w:rsidRPr="0B5ADFEA">
        <w:rPr>
          <w:rFonts w:ascii="Arial" w:eastAsia="Arial" w:hAnsi="Arial" w:cs="Arial"/>
        </w:rPr>
        <w:t>That the</w:t>
      </w:r>
      <w:r w:rsidRPr="0B5ADFEA">
        <w:rPr>
          <w:rFonts w:ascii="Arial" w:eastAsia="Arial" w:hAnsi="Arial" w:cs="Arial"/>
          <w:b/>
          <w:bCs/>
        </w:rPr>
        <w:t xml:space="preserve"> Graybiel House</w:t>
      </w:r>
      <w:r w:rsidRPr="0B5ADFEA">
        <w:rPr>
          <w:rFonts w:ascii="Arial" w:eastAsia="Arial" w:hAnsi="Arial" w:cs="Arial"/>
        </w:rPr>
        <w:t xml:space="preserve"> (GH) is handicapped accessible with an elevator and has seven guest rooms on the 2nd floor and six guest rooms on the 3rd floor and three guest rooms on the 4th floor. All guest rooms have central heat and air and a small vanity sink. Two guest rooms have an ensuite (shower, toilet, sink). Otherwise, there are shared showers and toilet facilities on each floor. Common areas are on the first floor including the dining area, small parlor with a gas fireplace, outside picnic tables (2), large porch on the 1</w:t>
      </w:r>
      <w:r w:rsidRPr="0B5ADFEA">
        <w:rPr>
          <w:rFonts w:ascii="Arial" w:eastAsia="Arial" w:hAnsi="Arial" w:cs="Arial"/>
          <w:vertAlign w:val="superscript"/>
        </w:rPr>
        <w:t>st</w:t>
      </w:r>
      <w:r w:rsidRPr="0B5ADFEA">
        <w:rPr>
          <w:rFonts w:ascii="Arial" w:eastAsia="Arial" w:hAnsi="Arial" w:cs="Arial"/>
        </w:rPr>
        <w:t>, 2</w:t>
      </w:r>
      <w:r w:rsidRPr="0B5ADFEA">
        <w:rPr>
          <w:rFonts w:ascii="Arial" w:eastAsia="Arial" w:hAnsi="Arial" w:cs="Arial"/>
          <w:vertAlign w:val="superscript"/>
        </w:rPr>
        <w:t>nd</w:t>
      </w:r>
      <w:r w:rsidRPr="0B5ADFEA">
        <w:rPr>
          <w:rFonts w:ascii="Arial" w:eastAsia="Arial" w:hAnsi="Arial" w:cs="Arial"/>
        </w:rPr>
        <w:t xml:space="preserve"> and 3</w:t>
      </w:r>
      <w:r w:rsidRPr="0B5ADFEA">
        <w:rPr>
          <w:rFonts w:ascii="Arial" w:eastAsia="Arial" w:hAnsi="Arial" w:cs="Arial"/>
          <w:vertAlign w:val="superscript"/>
        </w:rPr>
        <w:t>rd</w:t>
      </w:r>
      <w:r w:rsidRPr="0B5ADFEA">
        <w:rPr>
          <w:rFonts w:ascii="Arial" w:eastAsia="Arial" w:hAnsi="Arial" w:cs="Arial"/>
        </w:rPr>
        <w:t xml:space="preserve"> floors, and the basement which is equipped with tables and chairs for games, crafts, etc. A fully equipped kitchen includes refrigerators (4), ovens (2), gas stoves (2), microwaves (2), toasters (2), coffee makers (2), multi-shelf pantry cabinet units (5), and sinks (2).  There is also a gas grill. </w:t>
      </w:r>
    </w:p>
    <w:p w14:paraId="553F1169" w14:textId="666BA025" w:rsidR="0B5ADFEA" w:rsidRDefault="0B5ADFEA" w:rsidP="0B5ADFEA">
      <w:pPr>
        <w:rPr>
          <w:rFonts w:ascii="Arial" w:eastAsia="Arial" w:hAnsi="Arial" w:cs="Arial"/>
        </w:rPr>
      </w:pPr>
    </w:p>
    <w:p w14:paraId="1C3DA3C9" w14:textId="230E7F06" w:rsidR="0B5ADFEA" w:rsidRDefault="0B5ADFEA" w:rsidP="0B5ADFEA">
      <w:pPr>
        <w:rPr>
          <w:rFonts w:ascii="Arial" w:eastAsia="Arial" w:hAnsi="Arial" w:cs="Arial"/>
          <w:b/>
          <w:bCs/>
          <w:color w:val="000000" w:themeColor="text1"/>
        </w:rPr>
      </w:pPr>
      <w:r w:rsidRPr="0B5ADFEA">
        <w:rPr>
          <w:rFonts w:ascii="Arial" w:eastAsia="Arial" w:hAnsi="Arial" w:cs="Arial"/>
        </w:rPr>
        <w:t xml:space="preserve">Agreed to by and between the parties this ___ day of _____________, 20__. </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5355"/>
        <w:gridCol w:w="5355"/>
      </w:tblGrid>
      <w:tr w:rsidR="0B5ADFEA" w14:paraId="7CEFD9BE" w14:textId="77777777" w:rsidTr="0B5ADFEA">
        <w:trPr>
          <w:trHeight w:val="300"/>
        </w:trPr>
        <w:tc>
          <w:tcPr>
            <w:tcW w:w="5355" w:type="dxa"/>
          </w:tcPr>
          <w:p w14:paraId="648A35F7" w14:textId="09F48001" w:rsidR="0B5ADFEA" w:rsidRDefault="0B5ADFEA" w:rsidP="0B5ADFEA">
            <w:pPr>
              <w:rPr>
                <w:rFonts w:ascii="Arial" w:eastAsia="Arial" w:hAnsi="Arial" w:cs="Arial"/>
              </w:rPr>
            </w:pPr>
            <w:r w:rsidRPr="0B5ADFEA">
              <w:rPr>
                <w:rFonts w:ascii="Arial" w:eastAsia="Arial" w:hAnsi="Arial" w:cs="Arial"/>
                <w:b/>
                <w:bCs/>
              </w:rPr>
              <w:t>CADC Signature</w:t>
            </w:r>
          </w:p>
          <w:p w14:paraId="5DD0E042" w14:textId="07A768C9" w:rsidR="0B5ADFEA" w:rsidRDefault="0B5ADFEA" w:rsidP="0B5ADFEA">
            <w:pPr>
              <w:rPr>
                <w:rFonts w:ascii="Arial" w:eastAsia="Arial" w:hAnsi="Arial" w:cs="Arial"/>
                <w:b/>
                <w:bCs/>
              </w:rPr>
            </w:pPr>
          </w:p>
        </w:tc>
        <w:tc>
          <w:tcPr>
            <w:tcW w:w="5355" w:type="dxa"/>
          </w:tcPr>
          <w:p w14:paraId="600C2DC1" w14:textId="7741EBED" w:rsidR="0B5ADFEA" w:rsidRDefault="00D229A0" w:rsidP="0B5ADFEA">
            <w:pPr>
              <w:rPr>
                <w:rFonts w:ascii="Arial" w:eastAsia="Arial" w:hAnsi="Arial" w:cs="Arial"/>
              </w:rPr>
            </w:pPr>
            <w:r>
              <w:rPr>
                <w:rFonts w:ascii="Arial" w:eastAsia="Arial" w:hAnsi="Arial" w:cs="Arial"/>
                <w:b/>
                <w:bCs/>
              </w:rPr>
              <w:t xml:space="preserve">Guest </w:t>
            </w:r>
            <w:r w:rsidR="0B5ADFEA" w:rsidRPr="0B5ADFEA">
              <w:rPr>
                <w:rFonts w:ascii="Arial" w:eastAsia="Arial" w:hAnsi="Arial" w:cs="Arial"/>
                <w:b/>
                <w:bCs/>
              </w:rPr>
              <w:t>Signature</w:t>
            </w:r>
            <w:r w:rsidR="0B5ADFEA" w:rsidRPr="0B5ADFEA">
              <w:rPr>
                <w:rFonts w:ascii="Arial" w:eastAsia="Arial" w:hAnsi="Arial" w:cs="Arial"/>
              </w:rPr>
              <w:t xml:space="preserve"> </w:t>
            </w:r>
          </w:p>
          <w:p w14:paraId="68DC952F" w14:textId="6DA68176" w:rsidR="0B5ADFEA" w:rsidRDefault="0B5ADFEA" w:rsidP="0B5ADFEA">
            <w:pPr>
              <w:rPr>
                <w:rFonts w:ascii="Arial" w:eastAsia="Arial" w:hAnsi="Arial" w:cs="Arial"/>
              </w:rPr>
            </w:pPr>
          </w:p>
        </w:tc>
      </w:tr>
      <w:tr w:rsidR="0B5ADFEA" w14:paraId="54BD66C2" w14:textId="77777777" w:rsidTr="0B5ADFEA">
        <w:trPr>
          <w:trHeight w:val="300"/>
        </w:trPr>
        <w:tc>
          <w:tcPr>
            <w:tcW w:w="5355" w:type="dxa"/>
          </w:tcPr>
          <w:p w14:paraId="21223AD2" w14:textId="74FD2FFD" w:rsidR="0B5ADFEA" w:rsidRDefault="0B5ADFEA" w:rsidP="0B5ADFEA">
            <w:pPr>
              <w:rPr>
                <w:rFonts w:ascii="Arial" w:eastAsia="Arial" w:hAnsi="Arial" w:cs="Arial"/>
              </w:rPr>
            </w:pPr>
          </w:p>
        </w:tc>
        <w:tc>
          <w:tcPr>
            <w:tcW w:w="5355" w:type="dxa"/>
          </w:tcPr>
          <w:p w14:paraId="48C098B4" w14:textId="48962730" w:rsidR="0B5ADFEA" w:rsidRDefault="0B5ADFEA" w:rsidP="0B5ADFEA">
            <w:pPr>
              <w:rPr>
                <w:rFonts w:ascii="Arial" w:eastAsia="Arial" w:hAnsi="Arial" w:cs="Arial"/>
              </w:rPr>
            </w:pPr>
            <w:r w:rsidRPr="0B5ADFEA">
              <w:rPr>
                <w:rFonts w:ascii="Arial" w:eastAsia="Arial" w:hAnsi="Arial" w:cs="Arial"/>
              </w:rPr>
              <w:t>Name</w:t>
            </w:r>
          </w:p>
          <w:p w14:paraId="2CE1F40D" w14:textId="15C1B343" w:rsidR="0B5ADFEA" w:rsidRDefault="0B5ADFEA" w:rsidP="0B5ADFEA">
            <w:pPr>
              <w:rPr>
                <w:rFonts w:ascii="Arial" w:eastAsia="Arial" w:hAnsi="Arial" w:cs="Arial"/>
              </w:rPr>
            </w:pPr>
          </w:p>
        </w:tc>
      </w:tr>
      <w:tr w:rsidR="0B5ADFEA" w14:paraId="774E20E2" w14:textId="77777777" w:rsidTr="0B5ADFEA">
        <w:trPr>
          <w:trHeight w:val="300"/>
        </w:trPr>
        <w:tc>
          <w:tcPr>
            <w:tcW w:w="5355" w:type="dxa"/>
          </w:tcPr>
          <w:p w14:paraId="7C253305" w14:textId="6CF7449C" w:rsidR="0B5ADFEA" w:rsidRDefault="0B5ADFEA" w:rsidP="0B5ADFEA">
            <w:pPr>
              <w:rPr>
                <w:rFonts w:ascii="Arial" w:eastAsia="Arial" w:hAnsi="Arial" w:cs="Arial"/>
              </w:rPr>
            </w:pPr>
            <w:r w:rsidRPr="0B5ADFEA">
              <w:rPr>
                <w:rFonts w:ascii="Arial" w:eastAsia="Arial" w:hAnsi="Arial" w:cs="Arial"/>
                <w:b/>
                <w:bCs/>
                <w:color w:val="000000" w:themeColor="text1"/>
              </w:rPr>
              <w:t>Deposit Received __________________</w:t>
            </w:r>
          </w:p>
          <w:p w14:paraId="45F29CF3" w14:textId="3383FB2A" w:rsidR="0B5ADFEA" w:rsidRDefault="0B5ADFEA" w:rsidP="0B5ADFEA">
            <w:pPr>
              <w:rPr>
                <w:rFonts w:ascii="Arial" w:eastAsia="Arial" w:hAnsi="Arial" w:cs="Arial"/>
              </w:rPr>
            </w:pPr>
          </w:p>
        </w:tc>
        <w:tc>
          <w:tcPr>
            <w:tcW w:w="5355" w:type="dxa"/>
          </w:tcPr>
          <w:p w14:paraId="17BD2792" w14:textId="61303630" w:rsidR="0B5ADFEA" w:rsidRDefault="0B5ADFEA" w:rsidP="0B5ADFEA">
            <w:pPr>
              <w:rPr>
                <w:rFonts w:ascii="Arial" w:eastAsia="Arial" w:hAnsi="Arial" w:cs="Arial"/>
              </w:rPr>
            </w:pPr>
            <w:r w:rsidRPr="0B5ADFEA">
              <w:rPr>
                <w:rFonts w:ascii="Arial" w:eastAsia="Arial" w:hAnsi="Arial" w:cs="Arial"/>
                <w:sz w:val="22"/>
              </w:rPr>
              <w:t>Address</w:t>
            </w:r>
          </w:p>
          <w:p w14:paraId="01E5AD1D" w14:textId="0C0DCB41" w:rsidR="0B5ADFEA" w:rsidRDefault="0B5ADFEA" w:rsidP="0B5ADFEA">
            <w:pPr>
              <w:rPr>
                <w:rFonts w:ascii="Arial" w:eastAsia="Arial" w:hAnsi="Arial" w:cs="Arial"/>
              </w:rPr>
            </w:pPr>
          </w:p>
        </w:tc>
      </w:tr>
      <w:tr w:rsidR="0B5ADFEA" w14:paraId="6CAA1E26" w14:textId="77777777" w:rsidTr="0B5ADFEA">
        <w:trPr>
          <w:trHeight w:val="300"/>
        </w:trPr>
        <w:tc>
          <w:tcPr>
            <w:tcW w:w="5355" w:type="dxa"/>
          </w:tcPr>
          <w:p w14:paraId="5584C52F" w14:textId="70C31252" w:rsidR="0B5ADFEA" w:rsidRDefault="0B5ADFEA" w:rsidP="0B5ADFEA">
            <w:pPr>
              <w:rPr>
                <w:rFonts w:ascii="Arial" w:eastAsia="Arial" w:hAnsi="Arial" w:cs="Arial"/>
              </w:rPr>
            </w:pPr>
            <w:r w:rsidRPr="0B5ADFEA">
              <w:rPr>
                <w:rFonts w:ascii="Arial" w:eastAsia="Arial" w:hAnsi="Arial" w:cs="Arial"/>
                <w:b/>
                <w:bCs/>
                <w:color w:val="000000" w:themeColor="text1"/>
              </w:rPr>
              <w:t>Full Rental Received __________________</w:t>
            </w:r>
          </w:p>
        </w:tc>
        <w:tc>
          <w:tcPr>
            <w:tcW w:w="5355" w:type="dxa"/>
          </w:tcPr>
          <w:p w14:paraId="1999B73F" w14:textId="725E1FAC" w:rsidR="0B5ADFEA" w:rsidRDefault="0B5ADFEA" w:rsidP="0B5ADFEA">
            <w:pPr>
              <w:rPr>
                <w:rFonts w:ascii="Arial" w:eastAsia="Arial" w:hAnsi="Arial" w:cs="Arial"/>
                <w:sz w:val="22"/>
              </w:rPr>
            </w:pPr>
            <w:r w:rsidRPr="0B5ADFEA">
              <w:rPr>
                <w:rFonts w:ascii="Arial" w:eastAsia="Arial" w:hAnsi="Arial" w:cs="Arial"/>
                <w:sz w:val="22"/>
              </w:rPr>
              <w:t>Email</w:t>
            </w:r>
          </w:p>
          <w:p w14:paraId="7AAFB6F8" w14:textId="5B882829" w:rsidR="0B5ADFEA" w:rsidRDefault="0B5ADFEA" w:rsidP="0B5ADFEA">
            <w:pPr>
              <w:rPr>
                <w:rFonts w:ascii="Arial" w:eastAsia="Arial" w:hAnsi="Arial" w:cs="Arial"/>
                <w:sz w:val="22"/>
              </w:rPr>
            </w:pPr>
          </w:p>
        </w:tc>
      </w:tr>
      <w:tr w:rsidR="0B5ADFEA" w14:paraId="0361FA2B" w14:textId="77777777" w:rsidTr="0B5ADFEA">
        <w:trPr>
          <w:trHeight w:val="300"/>
        </w:trPr>
        <w:tc>
          <w:tcPr>
            <w:tcW w:w="5355" w:type="dxa"/>
          </w:tcPr>
          <w:p w14:paraId="4A807C1D" w14:textId="253E812B" w:rsidR="0B5ADFEA" w:rsidRDefault="0B5ADFEA" w:rsidP="0B5ADFEA">
            <w:pPr>
              <w:rPr>
                <w:rFonts w:ascii="Arial" w:eastAsia="Arial" w:hAnsi="Arial" w:cs="Arial"/>
              </w:rPr>
            </w:pPr>
          </w:p>
        </w:tc>
        <w:tc>
          <w:tcPr>
            <w:tcW w:w="5355" w:type="dxa"/>
          </w:tcPr>
          <w:p w14:paraId="51411BA4" w14:textId="23DA2FF0" w:rsidR="0B5ADFEA" w:rsidRDefault="0B5ADFEA" w:rsidP="0B5ADFEA">
            <w:pPr>
              <w:rPr>
                <w:rFonts w:ascii="Arial" w:eastAsia="Arial" w:hAnsi="Arial" w:cs="Arial"/>
                <w:sz w:val="22"/>
              </w:rPr>
            </w:pPr>
            <w:r w:rsidRPr="0B5ADFEA">
              <w:rPr>
                <w:rFonts w:ascii="Arial" w:eastAsia="Arial" w:hAnsi="Arial" w:cs="Arial"/>
                <w:sz w:val="22"/>
              </w:rPr>
              <w:t>Phone</w:t>
            </w:r>
          </w:p>
        </w:tc>
      </w:tr>
    </w:tbl>
    <w:p w14:paraId="14E2CC4A" w14:textId="160DEDAB" w:rsidR="0B5ADFEA" w:rsidRDefault="0B5ADFEA" w:rsidP="0B5ADFEA">
      <w:pPr>
        <w:rPr>
          <w:rFonts w:ascii="Arial" w:eastAsia="Arial" w:hAnsi="Arial" w:cs="Arial"/>
          <w:szCs w:val="24"/>
        </w:rPr>
      </w:pPr>
    </w:p>
    <w:p w14:paraId="3BABC6C5" w14:textId="70757E6C" w:rsidR="0B5ADFEA" w:rsidRDefault="0B5ADFEA" w:rsidP="0B5ADFEA">
      <w:pPr>
        <w:rPr>
          <w:rFonts w:ascii="Arial" w:eastAsia="Arial" w:hAnsi="Arial" w:cs="Arial"/>
          <w:b/>
          <w:bCs/>
          <w:szCs w:val="24"/>
        </w:rPr>
      </w:pPr>
      <w:r w:rsidRPr="0B5ADFEA">
        <w:rPr>
          <w:rFonts w:ascii="Arial" w:eastAsia="Arial" w:hAnsi="Arial" w:cs="Arial"/>
          <w:b/>
          <w:bCs/>
          <w:szCs w:val="24"/>
        </w:rPr>
        <w:t>Make check payable to CADC and mail to P.O. Box 1019 Chautauqua NY 14722</w:t>
      </w:r>
    </w:p>
    <w:p w14:paraId="667FD810" w14:textId="5190CE21" w:rsidR="002670B0" w:rsidRDefault="002670B0" w:rsidP="0B5ADFEA">
      <w:pPr>
        <w:rPr>
          <w:rFonts w:ascii="Arial" w:eastAsia="Arial" w:hAnsi="Arial" w:cs="Arial"/>
          <w:b/>
          <w:bCs/>
          <w:szCs w:val="24"/>
        </w:rPr>
      </w:pPr>
    </w:p>
    <w:p w14:paraId="45E5DB55" w14:textId="77777777" w:rsidR="001B6CD6" w:rsidRDefault="002670B0" w:rsidP="001B6CD6">
      <w:pPr>
        <w:spacing w:after="0"/>
        <w:rPr>
          <w:rFonts w:ascii="Arial" w:eastAsia="Arial" w:hAnsi="Arial" w:cs="Arial"/>
          <w:b/>
          <w:bCs/>
          <w:szCs w:val="24"/>
        </w:rPr>
      </w:pPr>
      <w:r>
        <w:rPr>
          <w:rFonts w:ascii="Arial" w:eastAsia="Arial" w:hAnsi="Arial" w:cs="Arial"/>
          <w:b/>
          <w:bCs/>
          <w:szCs w:val="24"/>
        </w:rPr>
        <w:t xml:space="preserve">Please contact </w:t>
      </w:r>
      <w:r w:rsidR="001C3110">
        <w:rPr>
          <w:rFonts w:ascii="Arial" w:eastAsia="Arial" w:hAnsi="Arial" w:cs="Arial"/>
          <w:b/>
          <w:bCs/>
          <w:szCs w:val="24"/>
        </w:rPr>
        <w:t xml:space="preserve">Diane Ballard, </w:t>
      </w:r>
      <w:r w:rsidR="001B6CD6">
        <w:rPr>
          <w:rFonts w:ascii="Arial" w:eastAsia="Arial" w:hAnsi="Arial" w:cs="Arial"/>
          <w:b/>
          <w:bCs/>
          <w:szCs w:val="24"/>
        </w:rPr>
        <w:t xml:space="preserve">CADC </w:t>
      </w:r>
      <w:r w:rsidR="001C3110">
        <w:rPr>
          <w:rFonts w:ascii="Arial" w:eastAsia="Arial" w:hAnsi="Arial" w:cs="Arial"/>
          <w:b/>
          <w:bCs/>
          <w:szCs w:val="24"/>
        </w:rPr>
        <w:t>Administrator</w:t>
      </w:r>
      <w:r w:rsidR="001B6CD6">
        <w:rPr>
          <w:rFonts w:ascii="Arial" w:eastAsia="Arial" w:hAnsi="Arial" w:cs="Arial"/>
          <w:b/>
          <w:bCs/>
          <w:szCs w:val="24"/>
        </w:rPr>
        <w:t xml:space="preserve">, </w:t>
      </w:r>
      <w:r>
        <w:rPr>
          <w:rFonts w:ascii="Arial" w:eastAsia="Arial" w:hAnsi="Arial" w:cs="Arial"/>
          <w:b/>
          <w:bCs/>
          <w:szCs w:val="24"/>
        </w:rPr>
        <w:t>with your questions</w:t>
      </w:r>
      <w:r w:rsidR="001B6CD6">
        <w:rPr>
          <w:rFonts w:ascii="Arial" w:eastAsia="Arial" w:hAnsi="Arial" w:cs="Arial"/>
          <w:b/>
          <w:bCs/>
          <w:szCs w:val="24"/>
        </w:rPr>
        <w:t>:</w:t>
      </w:r>
    </w:p>
    <w:p w14:paraId="24621039" w14:textId="317A8BE7" w:rsidR="001B6CD6" w:rsidRDefault="001B6CD6" w:rsidP="001B6CD6">
      <w:pPr>
        <w:spacing w:after="0"/>
        <w:rPr>
          <w:rFonts w:ascii="Arial" w:eastAsia="Arial" w:hAnsi="Arial" w:cs="Arial"/>
          <w:b/>
          <w:bCs/>
          <w:szCs w:val="24"/>
        </w:rPr>
      </w:pPr>
      <w:r>
        <w:rPr>
          <w:rFonts w:ascii="Arial" w:eastAsia="Arial" w:hAnsi="Arial" w:cs="Arial"/>
          <w:b/>
          <w:bCs/>
          <w:szCs w:val="24"/>
        </w:rPr>
        <w:tab/>
      </w:r>
      <w:hyperlink r:id="rId8" w:history="1">
        <w:r w:rsidRPr="00C31FBB">
          <w:rPr>
            <w:rStyle w:val="Hyperlink"/>
            <w:rFonts w:ascii="Arial" w:eastAsia="Arial" w:hAnsi="Arial" w:cs="Arial"/>
            <w:b/>
            <w:bCs/>
            <w:szCs w:val="24"/>
          </w:rPr>
          <w:t>CHQ.Disciples@gmail.com</w:t>
        </w:r>
      </w:hyperlink>
    </w:p>
    <w:p w14:paraId="149A6D18" w14:textId="0DAFB050" w:rsidR="001B6CD6" w:rsidRDefault="001B6CD6" w:rsidP="001B6CD6">
      <w:pPr>
        <w:spacing w:after="0"/>
        <w:ind w:firstLine="720"/>
        <w:rPr>
          <w:rFonts w:ascii="Arial" w:eastAsia="Arial" w:hAnsi="Arial" w:cs="Arial"/>
          <w:b/>
          <w:bCs/>
          <w:szCs w:val="24"/>
        </w:rPr>
      </w:pPr>
      <w:r>
        <w:rPr>
          <w:rFonts w:ascii="Arial" w:eastAsia="Arial" w:hAnsi="Arial" w:cs="Arial"/>
          <w:b/>
          <w:bCs/>
          <w:szCs w:val="24"/>
        </w:rPr>
        <w:t>(716) 581-3212</w:t>
      </w:r>
    </w:p>
    <w:p w14:paraId="3B40AC8B" w14:textId="00D82D5E" w:rsidR="002670B0" w:rsidRDefault="002670B0" w:rsidP="0B5ADFEA">
      <w:pPr>
        <w:rPr>
          <w:rFonts w:ascii="Arial" w:eastAsia="Arial" w:hAnsi="Arial" w:cs="Arial"/>
          <w:b/>
          <w:bCs/>
          <w:szCs w:val="24"/>
        </w:rPr>
      </w:pPr>
    </w:p>
    <w:p w14:paraId="6AD1CB15" w14:textId="77777777" w:rsidR="002670B0" w:rsidRDefault="002670B0" w:rsidP="0B5ADFEA">
      <w:pPr>
        <w:rPr>
          <w:rFonts w:ascii="Arial" w:eastAsia="Arial" w:hAnsi="Arial" w:cs="Arial"/>
          <w:szCs w:val="24"/>
        </w:rPr>
      </w:pPr>
    </w:p>
    <w:sectPr w:rsidR="002670B0" w:rsidSect="00DC184C">
      <w:headerReference w:type="default" r:id="rId9"/>
      <w:footerReference w:type="default" r:id="rId10"/>
      <w:pgSz w:w="12240" w:h="15840"/>
      <w:pgMar w:top="720" w:right="72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B318" w14:textId="77777777" w:rsidR="002F46CA" w:rsidRDefault="002F46CA">
      <w:pPr>
        <w:spacing w:after="0" w:line="240" w:lineRule="auto"/>
      </w:pPr>
      <w:r>
        <w:separator/>
      </w:r>
    </w:p>
  </w:endnote>
  <w:endnote w:type="continuationSeparator" w:id="0">
    <w:p w14:paraId="02998782" w14:textId="77777777" w:rsidR="002F46CA" w:rsidRDefault="002F46CA">
      <w:pPr>
        <w:spacing w:after="0" w:line="240" w:lineRule="auto"/>
      </w:pPr>
      <w:r>
        <w:continuationSeparator/>
      </w:r>
    </w:p>
  </w:endnote>
  <w:endnote w:type="continuationNotice" w:id="1">
    <w:p w14:paraId="56FF95CA" w14:textId="77777777" w:rsidR="002F46CA" w:rsidRDefault="002F4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9275" w14:textId="55E53C41" w:rsidR="597A2C77" w:rsidRDefault="233783AD" w:rsidP="233783AD">
    <w:pPr>
      <w:pStyle w:val="Footer"/>
      <w:rPr>
        <w:sz w:val="16"/>
        <w:szCs w:val="16"/>
      </w:rPr>
    </w:pPr>
    <w:r w:rsidRPr="233783AD">
      <w:rPr>
        <w:sz w:val="18"/>
        <w:szCs w:val="18"/>
      </w:rPr>
      <w:t>Revised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4FD3" w14:textId="77777777" w:rsidR="002F46CA" w:rsidRDefault="002F46CA">
      <w:pPr>
        <w:spacing w:after="0" w:line="240" w:lineRule="auto"/>
      </w:pPr>
      <w:r>
        <w:separator/>
      </w:r>
    </w:p>
  </w:footnote>
  <w:footnote w:type="continuationSeparator" w:id="0">
    <w:p w14:paraId="5B57ED04" w14:textId="77777777" w:rsidR="002F46CA" w:rsidRDefault="002F46CA">
      <w:pPr>
        <w:spacing w:after="0" w:line="240" w:lineRule="auto"/>
      </w:pPr>
      <w:r>
        <w:continuationSeparator/>
      </w:r>
    </w:p>
  </w:footnote>
  <w:footnote w:type="continuationNotice" w:id="1">
    <w:p w14:paraId="632BA99F" w14:textId="77777777" w:rsidR="002F46CA" w:rsidRDefault="002F4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70"/>
      <w:gridCol w:w="3570"/>
      <w:gridCol w:w="3570"/>
    </w:tblGrid>
    <w:tr w:rsidR="597A2C77" w14:paraId="64FEA087" w14:textId="77777777" w:rsidTr="233783AD">
      <w:trPr>
        <w:trHeight w:val="300"/>
      </w:trPr>
      <w:tc>
        <w:tcPr>
          <w:tcW w:w="3570" w:type="dxa"/>
        </w:tcPr>
        <w:p w14:paraId="7B8B44EA" w14:textId="5BDFBD5A" w:rsidR="597A2C77" w:rsidRDefault="1ED3DEA6" w:rsidP="597A2C77">
          <w:pPr>
            <w:pStyle w:val="Header"/>
            <w:ind w:left="-115"/>
          </w:pPr>
          <w:r>
            <w:t>www.chautauquadisciples.org</w:t>
          </w:r>
        </w:p>
      </w:tc>
      <w:tc>
        <w:tcPr>
          <w:tcW w:w="3570" w:type="dxa"/>
        </w:tcPr>
        <w:p w14:paraId="1D7B3430" w14:textId="664AAD3A" w:rsidR="597A2C77" w:rsidRDefault="00000000" w:rsidP="597A2C77">
          <w:pPr>
            <w:pStyle w:val="Header"/>
            <w:jc w:val="center"/>
          </w:pPr>
          <w:hyperlink r:id="rId1">
            <w:r w:rsidR="1ED3DEA6" w:rsidRPr="1ED3DEA6">
              <w:rPr>
                <w:rStyle w:val="Hyperlink"/>
              </w:rPr>
              <w:t>CHQ.Disciples@gmail.com</w:t>
            </w:r>
          </w:hyperlink>
        </w:p>
      </w:tc>
      <w:tc>
        <w:tcPr>
          <w:tcW w:w="3570" w:type="dxa"/>
        </w:tcPr>
        <w:p w14:paraId="365DE90A" w14:textId="7E86A1C6" w:rsidR="597A2C77" w:rsidRDefault="233783AD" w:rsidP="233783AD">
          <w:pPr>
            <w:pStyle w:val="Header"/>
            <w:ind w:right="-115"/>
            <w:jc w:val="right"/>
            <w:rPr>
              <w:sz w:val="22"/>
            </w:rPr>
          </w:pPr>
          <w:r>
            <w:t xml:space="preserve">716-581-3212  </w:t>
          </w:r>
        </w:p>
      </w:tc>
    </w:tr>
  </w:tbl>
  <w:p w14:paraId="03F31CFC" w14:textId="3B8D02CD" w:rsidR="597A2C77" w:rsidRDefault="597A2C77" w:rsidP="597A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AAEB"/>
    <w:multiLevelType w:val="hybridMultilevel"/>
    <w:tmpl w:val="FFFFFFFF"/>
    <w:lvl w:ilvl="0" w:tplc="3CBA1EE0">
      <w:start w:val="1"/>
      <w:numFmt w:val="bullet"/>
      <w:lvlText w:val=""/>
      <w:lvlJc w:val="left"/>
      <w:pPr>
        <w:ind w:left="720" w:hanging="360"/>
      </w:pPr>
      <w:rPr>
        <w:rFonts w:ascii="Symbol" w:hAnsi="Symbol" w:hint="default"/>
      </w:rPr>
    </w:lvl>
    <w:lvl w:ilvl="1" w:tplc="B900C3CC">
      <w:start w:val="1"/>
      <w:numFmt w:val="bullet"/>
      <w:lvlText w:val="o"/>
      <w:lvlJc w:val="left"/>
      <w:pPr>
        <w:ind w:left="1440" w:hanging="360"/>
      </w:pPr>
      <w:rPr>
        <w:rFonts w:ascii="Courier New" w:hAnsi="Courier New" w:hint="default"/>
      </w:rPr>
    </w:lvl>
    <w:lvl w:ilvl="2" w:tplc="1DC0AE62">
      <w:start w:val="1"/>
      <w:numFmt w:val="bullet"/>
      <w:lvlText w:val=""/>
      <w:lvlJc w:val="left"/>
      <w:pPr>
        <w:ind w:left="2160" w:hanging="360"/>
      </w:pPr>
      <w:rPr>
        <w:rFonts w:ascii="Wingdings" w:hAnsi="Wingdings" w:hint="default"/>
      </w:rPr>
    </w:lvl>
    <w:lvl w:ilvl="3" w:tplc="83D60F1E">
      <w:start w:val="1"/>
      <w:numFmt w:val="bullet"/>
      <w:lvlText w:val=""/>
      <w:lvlJc w:val="left"/>
      <w:pPr>
        <w:ind w:left="2880" w:hanging="360"/>
      </w:pPr>
      <w:rPr>
        <w:rFonts w:ascii="Symbol" w:hAnsi="Symbol" w:hint="default"/>
      </w:rPr>
    </w:lvl>
    <w:lvl w:ilvl="4" w:tplc="3076A17C">
      <w:start w:val="1"/>
      <w:numFmt w:val="bullet"/>
      <w:lvlText w:val="o"/>
      <w:lvlJc w:val="left"/>
      <w:pPr>
        <w:ind w:left="3600" w:hanging="360"/>
      </w:pPr>
      <w:rPr>
        <w:rFonts w:ascii="Courier New" w:hAnsi="Courier New" w:hint="default"/>
      </w:rPr>
    </w:lvl>
    <w:lvl w:ilvl="5" w:tplc="82BAA7A8">
      <w:start w:val="1"/>
      <w:numFmt w:val="bullet"/>
      <w:lvlText w:val=""/>
      <w:lvlJc w:val="left"/>
      <w:pPr>
        <w:ind w:left="4320" w:hanging="360"/>
      </w:pPr>
      <w:rPr>
        <w:rFonts w:ascii="Wingdings" w:hAnsi="Wingdings" w:hint="default"/>
      </w:rPr>
    </w:lvl>
    <w:lvl w:ilvl="6" w:tplc="5A84E876">
      <w:start w:val="1"/>
      <w:numFmt w:val="bullet"/>
      <w:lvlText w:val=""/>
      <w:lvlJc w:val="left"/>
      <w:pPr>
        <w:ind w:left="5040" w:hanging="360"/>
      </w:pPr>
      <w:rPr>
        <w:rFonts w:ascii="Symbol" w:hAnsi="Symbol" w:hint="default"/>
      </w:rPr>
    </w:lvl>
    <w:lvl w:ilvl="7" w:tplc="72FCB826">
      <w:start w:val="1"/>
      <w:numFmt w:val="bullet"/>
      <w:lvlText w:val="o"/>
      <w:lvlJc w:val="left"/>
      <w:pPr>
        <w:ind w:left="5760" w:hanging="360"/>
      </w:pPr>
      <w:rPr>
        <w:rFonts w:ascii="Courier New" w:hAnsi="Courier New" w:hint="default"/>
      </w:rPr>
    </w:lvl>
    <w:lvl w:ilvl="8" w:tplc="439E76B0">
      <w:start w:val="1"/>
      <w:numFmt w:val="bullet"/>
      <w:lvlText w:val=""/>
      <w:lvlJc w:val="left"/>
      <w:pPr>
        <w:ind w:left="6480" w:hanging="360"/>
      </w:pPr>
      <w:rPr>
        <w:rFonts w:ascii="Wingdings" w:hAnsi="Wingdings" w:hint="default"/>
      </w:rPr>
    </w:lvl>
  </w:abstractNum>
  <w:abstractNum w:abstractNumId="1" w15:restartNumberingAfterBreak="0">
    <w:nsid w:val="38C81253"/>
    <w:multiLevelType w:val="hybridMultilevel"/>
    <w:tmpl w:val="746273E0"/>
    <w:lvl w:ilvl="0" w:tplc="FFFFFFFF">
      <w:start w:val="1"/>
      <w:numFmt w:val="decimal"/>
      <w:lvlText w:val="%1."/>
      <w:lvlJc w:val="left"/>
      <w:pPr>
        <w:ind w:left="360" w:hanging="360"/>
      </w:pPr>
    </w:lvl>
    <w:lvl w:ilvl="1" w:tplc="8A22CF66">
      <w:start w:val="1"/>
      <w:numFmt w:val="lowerLetter"/>
      <w:lvlText w:val="%2."/>
      <w:lvlJc w:val="left"/>
      <w:pPr>
        <w:ind w:left="1080" w:hanging="360"/>
      </w:pPr>
    </w:lvl>
    <w:lvl w:ilvl="2" w:tplc="12DE24AE" w:tentative="1">
      <w:start w:val="1"/>
      <w:numFmt w:val="lowerRoman"/>
      <w:lvlText w:val="%3."/>
      <w:lvlJc w:val="right"/>
      <w:pPr>
        <w:ind w:left="1800" w:hanging="180"/>
      </w:pPr>
    </w:lvl>
    <w:lvl w:ilvl="3" w:tplc="7DCCA374" w:tentative="1">
      <w:start w:val="1"/>
      <w:numFmt w:val="decimal"/>
      <w:lvlText w:val="%4."/>
      <w:lvlJc w:val="left"/>
      <w:pPr>
        <w:ind w:left="2520" w:hanging="360"/>
      </w:pPr>
    </w:lvl>
    <w:lvl w:ilvl="4" w:tplc="07326F2E" w:tentative="1">
      <w:start w:val="1"/>
      <w:numFmt w:val="lowerLetter"/>
      <w:lvlText w:val="%5."/>
      <w:lvlJc w:val="left"/>
      <w:pPr>
        <w:ind w:left="3240" w:hanging="360"/>
      </w:pPr>
    </w:lvl>
    <w:lvl w:ilvl="5" w:tplc="C0C61298" w:tentative="1">
      <w:start w:val="1"/>
      <w:numFmt w:val="lowerRoman"/>
      <w:lvlText w:val="%6."/>
      <w:lvlJc w:val="right"/>
      <w:pPr>
        <w:ind w:left="3960" w:hanging="180"/>
      </w:pPr>
    </w:lvl>
    <w:lvl w:ilvl="6" w:tplc="B638252C" w:tentative="1">
      <w:start w:val="1"/>
      <w:numFmt w:val="decimal"/>
      <w:lvlText w:val="%7."/>
      <w:lvlJc w:val="left"/>
      <w:pPr>
        <w:ind w:left="4680" w:hanging="360"/>
      </w:pPr>
    </w:lvl>
    <w:lvl w:ilvl="7" w:tplc="70584268" w:tentative="1">
      <w:start w:val="1"/>
      <w:numFmt w:val="lowerLetter"/>
      <w:lvlText w:val="%8."/>
      <w:lvlJc w:val="left"/>
      <w:pPr>
        <w:ind w:left="5400" w:hanging="360"/>
      </w:pPr>
    </w:lvl>
    <w:lvl w:ilvl="8" w:tplc="F324345C" w:tentative="1">
      <w:start w:val="1"/>
      <w:numFmt w:val="lowerRoman"/>
      <w:lvlText w:val="%9."/>
      <w:lvlJc w:val="right"/>
      <w:pPr>
        <w:ind w:left="6120" w:hanging="180"/>
      </w:pPr>
    </w:lvl>
  </w:abstractNum>
  <w:abstractNum w:abstractNumId="2" w15:restartNumberingAfterBreak="0">
    <w:nsid w:val="3E475143"/>
    <w:multiLevelType w:val="hybridMultilevel"/>
    <w:tmpl w:val="FFFFFFFF"/>
    <w:lvl w:ilvl="0" w:tplc="9D1CBE74">
      <w:start w:val="1"/>
      <w:numFmt w:val="bullet"/>
      <w:lvlText w:val="·"/>
      <w:lvlJc w:val="left"/>
      <w:pPr>
        <w:ind w:left="720" w:hanging="360"/>
      </w:pPr>
      <w:rPr>
        <w:rFonts w:ascii="Symbol" w:hAnsi="Symbol" w:hint="default"/>
      </w:rPr>
    </w:lvl>
    <w:lvl w:ilvl="1" w:tplc="EC504562">
      <w:start w:val="1"/>
      <w:numFmt w:val="bullet"/>
      <w:lvlText w:val="o"/>
      <w:lvlJc w:val="left"/>
      <w:pPr>
        <w:ind w:left="1440" w:hanging="360"/>
      </w:pPr>
      <w:rPr>
        <w:rFonts w:ascii="Courier New" w:hAnsi="Courier New" w:hint="default"/>
      </w:rPr>
    </w:lvl>
    <w:lvl w:ilvl="2" w:tplc="0DE2D760">
      <w:start w:val="1"/>
      <w:numFmt w:val="bullet"/>
      <w:lvlText w:val=""/>
      <w:lvlJc w:val="left"/>
      <w:pPr>
        <w:ind w:left="2160" w:hanging="360"/>
      </w:pPr>
      <w:rPr>
        <w:rFonts w:ascii="Wingdings" w:hAnsi="Wingdings" w:hint="default"/>
      </w:rPr>
    </w:lvl>
    <w:lvl w:ilvl="3" w:tplc="1BFE4766">
      <w:start w:val="1"/>
      <w:numFmt w:val="bullet"/>
      <w:lvlText w:val=""/>
      <w:lvlJc w:val="left"/>
      <w:pPr>
        <w:ind w:left="2880" w:hanging="360"/>
      </w:pPr>
      <w:rPr>
        <w:rFonts w:ascii="Symbol" w:hAnsi="Symbol" w:hint="default"/>
      </w:rPr>
    </w:lvl>
    <w:lvl w:ilvl="4" w:tplc="63F2A960">
      <w:start w:val="1"/>
      <w:numFmt w:val="bullet"/>
      <w:lvlText w:val="o"/>
      <w:lvlJc w:val="left"/>
      <w:pPr>
        <w:ind w:left="3600" w:hanging="360"/>
      </w:pPr>
      <w:rPr>
        <w:rFonts w:ascii="Courier New" w:hAnsi="Courier New" w:hint="default"/>
      </w:rPr>
    </w:lvl>
    <w:lvl w:ilvl="5" w:tplc="3466B458">
      <w:start w:val="1"/>
      <w:numFmt w:val="bullet"/>
      <w:lvlText w:val=""/>
      <w:lvlJc w:val="left"/>
      <w:pPr>
        <w:ind w:left="4320" w:hanging="360"/>
      </w:pPr>
      <w:rPr>
        <w:rFonts w:ascii="Wingdings" w:hAnsi="Wingdings" w:hint="default"/>
      </w:rPr>
    </w:lvl>
    <w:lvl w:ilvl="6" w:tplc="209C79BA">
      <w:start w:val="1"/>
      <w:numFmt w:val="bullet"/>
      <w:lvlText w:val=""/>
      <w:lvlJc w:val="left"/>
      <w:pPr>
        <w:ind w:left="5040" w:hanging="360"/>
      </w:pPr>
      <w:rPr>
        <w:rFonts w:ascii="Symbol" w:hAnsi="Symbol" w:hint="default"/>
      </w:rPr>
    </w:lvl>
    <w:lvl w:ilvl="7" w:tplc="3B20835E">
      <w:start w:val="1"/>
      <w:numFmt w:val="bullet"/>
      <w:lvlText w:val="o"/>
      <w:lvlJc w:val="left"/>
      <w:pPr>
        <w:ind w:left="5760" w:hanging="360"/>
      </w:pPr>
      <w:rPr>
        <w:rFonts w:ascii="Courier New" w:hAnsi="Courier New" w:hint="default"/>
      </w:rPr>
    </w:lvl>
    <w:lvl w:ilvl="8" w:tplc="189C7058">
      <w:start w:val="1"/>
      <w:numFmt w:val="bullet"/>
      <w:lvlText w:val=""/>
      <w:lvlJc w:val="left"/>
      <w:pPr>
        <w:ind w:left="6480" w:hanging="360"/>
      </w:pPr>
      <w:rPr>
        <w:rFonts w:ascii="Wingdings" w:hAnsi="Wingdings" w:hint="default"/>
      </w:rPr>
    </w:lvl>
  </w:abstractNum>
  <w:abstractNum w:abstractNumId="3" w15:restartNumberingAfterBreak="0">
    <w:nsid w:val="60AF731A"/>
    <w:multiLevelType w:val="hybridMultilevel"/>
    <w:tmpl w:val="D6BA2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703CF"/>
    <w:multiLevelType w:val="hybridMultilevel"/>
    <w:tmpl w:val="FFFFFFFF"/>
    <w:lvl w:ilvl="0" w:tplc="A6DCBC98">
      <w:start w:val="1"/>
      <w:numFmt w:val="bullet"/>
      <w:lvlText w:val="·"/>
      <w:lvlJc w:val="left"/>
      <w:pPr>
        <w:ind w:left="720" w:hanging="360"/>
      </w:pPr>
      <w:rPr>
        <w:rFonts w:ascii="Symbol" w:hAnsi="Symbol" w:hint="default"/>
      </w:rPr>
    </w:lvl>
    <w:lvl w:ilvl="1" w:tplc="A2D2DE8C">
      <w:start w:val="1"/>
      <w:numFmt w:val="bullet"/>
      <w:lvlText w:val="o"/>
      <w:lvlJc w:val="left"/>
      <w:pPr>
        <w:ind w:left="1440" w:hanging="360"/>
      </w:pPr>
      <w:rPr>
        <w:rFonts w:ascii="Courier New" w:hAnsi="Courier New" w:hint="default"/>
      </w:rPr>
    </w:lvl>
    <w:lvl w:ilvl="2" w:tplc="5740BADC">
      <w:start w:val="1"/>
      <w:numFmt w:val="bullet"/>
      <w:lvlText w:val=""/>
      <w:lvlJc w:val="left"/>
      <w:pPr>
        <w:ind w:left="2160" w:hanging="360"/>
      </w:pPr>
      <w:rPr>
        <w:rFonts w:ascii="Wingdings" w:hAnsi="Wingdings" w:hint="default"/>
      </w:rPr>
    </w:lvl>
    <w:lvl w:ilvl="3" w:tplc="07FA8538">
      <w:start w:val="1"/>
      <w:numFmt w:val="bullet"/>
      <w:lvlText w:val=""/>
      <w:lvlJc w:val="left"/>
      <w:pPr>
        <w:ind w:left="2880" w:hanging="360"/>
      </w:pPr>
      <w:rPr>
        <w:rFonts w:ascii="Symbol" w:hAnsi="Symbol" w:hint="default"/>
      </w:rPr>
    </w:lvl>
    <w:lvl w:ilvl="4" w:tplc="51A24EF0">
      <w:start w:val="1"/>
      <w:numFmt w:val="bullet"/>
      <w:lvlText w:val="o"/>
      <w:lvlJc w:val="left"/>
      <w:pPr>
        <w:ind w:left="3600" w:hanging="360"/>
      </w:pPr>
      <w:rPr>
        <w:rFonts w:ascii="Courier New" w:hAnsi="Courier New" w:hint="default"/>
      </w:rPr>
    </w:lvl>
    <w:lvl w:ilvl="5" w:tplc="CBF64680">
      <w:start w:val="1"/>
      <w:numFmt w:val="bullet"/>
      <w:lvlText w:val=""/>
      <w:lvlJc w:val="left"/>
      <w:pPr>
        <w:ind w:left="4320" w:hanging="360"/>
      </w:pPr>
      <w:rPr>
        <w:rFonts w:ascii="Wingdings" w:hAnsi="Wingdings" w:hint="default"/>
      </w:rPr>
    </w:lvl>
    <w:lvl w:ilvl="6" w:tplc="2C4CC4B4">
      <w:start w:val="1"/>
      <w:numFmt w:val="bullet"/>
      <w:lvlText w:val=""/>
      <w:lvlJc w:val="left"/>
      <w:pPr>
        <w:ind w:left="5040" w:hanging="360"/>
      </w:pPr>
      <w:rPr>
        <w:rFonts w:ascii="Symbol" w:hAnsi="Symbol" w:hint="default"/>
      </w:rPr>
    </w:lvl>
    <w:lvl w:ilvl="7" w:tplc="D8BE8FB6">
      <w:start w:val="1"/>
      <w:numFmt w:val="bullet"/>
      <w:lvlText w:val="o"/>
      <w:lvlJc w:val="left"/>
      <w:pPr>
        <w:ind w:left="5760" w:hanging="360"/>
      </w:pPr>
      <w:rPr>
        <w:rFonts w:ascii="Courier New" w:hAnsi="Courier New" w:hint="default"/>
      </w:rPr>
    </w:lvl>
    <w:lvl w:ilvl="8" w:tplc="DA6AAE84">
      <w:start w:val="1"/>
      <w:numFmt w:val="bullet"/>
      <w:lvlText w:val=""/>
      <w:lvlJc w:val="left"/>
      <w:pPr>
        <w:ind w:left="6480" w:hanging="360"/>
      </w:pPr>
      <w:rPr>
        <w:rFonts w:ascii="Wingdings" w:hAnsi="Wingdings" w:hint="default"/>
      </w:rPr>
    </w:lvl>
  </w:abstractNum>
  <w:abstractNum w:abstractNumId="5" w15:restartNumberingAfterBreak="0">
    <w:nsid w:val="7D2A092D"/>
    <w:multiLevelType w:val="hybridMultilevel"/>
    <w:tmpl w:val="8FDC8F2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1987041">
    <w:abstractNumId w:val="3"/>
  </w:num>
  <w:num w:numId="2" w16cid:durableId="392778780">
    <w:abstractNumId w:val="5"/>
  </w:num>
  <w:num w:numId="3" w16cid:durableId="2012753428">
    <w:abstractNumId w:val="1"/>
  </w:num>
  <w:num w:numId="4" w16cid:durableId="1300915429">
    <w:abstractNumId w:val="0"/>
  </w:num>
  <w:num w:numId="5" w16cid:durableId="998465161">
    <w:abstractNumId w:val="4"/>
  </w:num>
  <w:num w:numId="6" w16cid:durableId="164288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B7"/>
    <w:rsid w:val="000120E4"/>
    <w:rsid w:val="00020593"/>
    <w:rsid w:val="00037F34"/>
    <w:rsid w:val="000416B5"/>
    <w:rsid w:val="0005624E"/>
    <w:rsid w:val="000573CC"/>
    <w:rsid w:val="0006164B"/>
    <w:rsid w:val="00071190"/>
    <w:rsid w:val="000762F3"/>
    <w:rsid w:val="000A1F58"/>
    <w:rsid w:val="000C07CA"/>
    <w:rsid w:val="000D1F84"/>
    <w:rsid w:val="000D47DE"/>
    <w:rsid w:val="000D4BE1"/>
    <w:rsid w:val="001030D6"/>
    <w:rsid w:val="00104490"/>
    <w:rsid w:val="00112029"/>
    <w:rsid w:val="00120F4A"/>
    <w:rsid w:val="00123AC2"/>
    <w:rsid w:val="00124D75"/>
    <w:rsid w:val="00130C7C"/>
    <w:rsid w:val="00137664"/>
    <w:rsid w:val="00143D28"/>
    <w:rsid w:val="00156A4D"/>
    <w:rsid w:val="00164D92"/>
    <w:rsid w:val="001765D2"/>
    <w:rsid w:val="001873D0"/>
    <w:rsid w:val="001912B4"/>
    <w:rsid w:val="00194981"/>
    <w:rsid w:val="001A39DB"/>
    <w:rsid w:val="001A7D2D"/>
    <w:rsid w:val="001B2F89"/>
    <w:rsid w:val="001B49C2"/>
    <w:rsid w:val="001B6CD6"/>
    <w:rsid w:val="001C3110"/>
    <w:rsid w:val="001C7438"/>
    <w:rsid w:val="001D70DB"/>
    <w:rsid w:val="001D7B4F"/>
    <w:rsid w:val="001E03F8"/>
    <w:rsid w:val="001F3BBD"/>
    <w:rsid w:val="001F4A40"/>
    <w:rsid w:val="0021775F"/>
    <w:rsid w:val="00232DB1"/>
    <w:rsid w:val="00234BA4"/>
    <w:rsid w:val="00243985"/>
    <w:rsid w:val="00256C5D"/>
    <w:rsid w:val="00261896"/>
    <w:rsid w:val="00261BCA"/>
    <w:rsid w:val="00264907"/>
    <w:rsid w:val="002670B0"/>
    <w:rsid w:val="00274246"/>
    <w:rsid w:val="002849B3"/>
    <w:rsid w:val="00290B4D"/>
    <w:rsid w:val="00291FBC"/>
    <w:rsid w:val="00297B51"/>
    <w:rsid w:val="002A4744"/>
    <w:rsid w:val="002B204C"/>
    <w:rsid w:val="002B3B35"/>
    <w:rsid w:val="002B451B"/>
    <w:rsid w:val="002B6E0D"/>
    <w:rsid w:val="002B6ED5"/>
    <w:rsid w:val="002C30D3"/>
    <w:rsid w:val="002C4A4F"/>
    <w:rsid w:val="002D1238"/>
    <w:rsid w:val="002D3F71"/>
    <w:rsid w:val="002D652B"/>
    <w:rsid w:val="002E0EF1"/>
    <w:rsid w:val="002E6130"/>
    <w:rsid w:val="002F0421"/>
    <w:rsid w:val="002F0AEB"/>
    <w:rsid w:val="002F46CA"/>
    <w:rsid w:val="002F595B"/>
    <w:rsid w:val="00315B3B"/>
    <w:rsid w:val="0032271F"/>
    <w:rsid w:val="00322F8D"/>
    <w:rsid w:val="00341FE6"/>
    <w:rsid w:val="0034478A"/>
    <w:rsid w:val="003473D3"/>
    <w:rsid w:val="0035084C"/>
    <w:rsid w:val="00352C50"/>
    <w:rsid w:val="003530F6"/>
    <w:rsid w:val="00357772"/>
    <w:rsid w:val="00357819"/>
    <w:rsid w:val="00361CB0"/>
    <w:rsid w:val="00365747"/>
    <w:rsid w:val="003828B0"/>
    <w:rsid w:val="00383475"/>
    <w:rsid w:val="00392744"/>
    <w:rsid w:val="0039545A"/>
    <w:rsid w:val="003A29F0"/>
    <w:rsid w:val="003B2BA0"/>
    <w:rsid w:val="003B3C92"/>
    <w:rsid w:val="003B6D6C"/>
    <w:rsid w:val="003B73F0"/>
    <w:rsid w:val="003D0404"/>
    <w:rsid w:val="003D6616"/>
    <w:rsid w:val="003D698E"/>
    <w:rsid w:val="003E14A9"/>
    <w:rsid w:val="003E4A40"/>
    <w:rsid w:val="003F0879"/>
    <w:rsid w:val="00402771"/>
    <w:rsid w:val="00405352"/>
    <w:rsid w:val="00406118"/>
    <w:rsid w:val="00411237"/>
    <w:rsid w:val="00417122"/>
    <w:rsid w:val="004218D0"/>
    <w:rsid w:val="00422EE6"/>
    <w:rsid w:val="004337EE"/>
    <w:rsid w:val="004376BB"/>
    <w:rsid w:val="00440EE5"/>
    <w:rsid w:val="00443F9C"/>
    <w:rsid w:val="0044454F"/>
    <w:rsid w:val="00457A49"/>
    <w:rsid w:val="004633C2"/>
    <w:rsid w:val="00463987"/>
    <w:rsid w:val="004704A5"/>
    <w:rsid w:val="00471EF5"/>
    <w:rsid w:val="00474F66"/>
    <w:rsid w:val="00476A40"/>
    <w:rsid w:val="00476DFE"/>
    <w:rsid w:val="00481F41"/>
    <w:rsid w:val="004A1136"/>
    <w:rsid w:val="004A7057"/>
    <w:rsid w:val="004B234B"/>
    <w:rsid w:val="004B4FE7"/>
    <w:rsid w:val="004B593F"/>
    <w:rsid w:val="004C2A4D"/>
    <w:rsid w:val="004C559E"/>
    <w:rsid w:val="004D25C2"/>
    <w:rsid w:val="00513DEA"/>
    <w:rsid w:val="005304A5"/>
    <w:rsid w:val="00535347"/>
    <w:rsid w:val="005355C6"/>
    <w:rsid w:val="0053563F"/>
    <w:rsid w:val="00536B06"/>
    <w:rsid w:val="00537786"/>
    <w:rsid w:val="00543F1D"/>
    <w:rsid w:val="00545AF6"/>
    <w:rsid w:val="005569E3"/>
    <w:rsid w:val="005624D6"/>
    <w:rsid w:val="00562895"/>
    <w:rsid w:val="00564D93"/>
    <w:rsid w:val="0056708F"/>
    <w:rsid w:val="0056774C"/>
    <w:rsid w:val="005777F4"/>
    <w:rsid w:val="005B1733"/>
    <w:rsid w:val="005C4D69"/>
    <w:rsid w:val="005C5675"/>
    <w:rsid w:val="005C5682"/>
    <w:rsid w:val="005C58FA"/>
    <w:rsid w:val="005D061B"/>
    <w:rsid w:val="005D523D"/>
    <w:rsid w:val="005E59DD"/>
    <w:rsid w:val="005E66CB"/>
    <w:rsid w:val="005F2FDD"/>
    <w:rsid w:val="005F3D42"/>
    <w:rsid w:val="005F64CF"/>
    <w:rsid w:val="00612E1C"/>
    <w:rsid w:val="00627267"/>
    <w:rsid w:val="00635693"/>
    <w:rsid w:val="006358E9"/>
    <w:rsid w:val="00636C5E"/>
    <w:rsid w:val="0065550E"/>
    <w:rsid w:val="00656E29"/>
    <w:rsid w:val="00661C27"/>
    <w:rsid w:val="00661D48"/>
    <w:rsid w:val="0067053A"/>
    <w:rsid w:val="00673995"/>
    <w:rsid w:val="00676EF1"/>
    <w:rsid w:val="00691971"/>
    <w:rsid w:val="006B24E2"/>
    <w:rsid w:val="006B4719"/>
    <w:rsid w:val="006C099D"/>
    <w:rsid w:val="006D184A"/>
    <w:rsid w:val="006D52F0"/>
    <w:rsid w:val="006E123E"/>
    <w:rsid w:val="006F41C1"/>
    <w:rsid w:val="006F454A"/>
    <w:rsid w:val="00701595"/>
    <w:rsid w:val="007059B9"/>
    <w:rsid w:val="00706B4C"/>
    <w:rsid w:val="007160F9"/>
    <w:rsid w:val="007366D4"/>
    <w:rsid w:val="007676E2"/>
    <w:rsid w:val="0077383E"/>
    <w:rsid w:val="007773C1"/>
    <w:rsid w:val="00786029"/>
    <w:rsid w:val="0079204E"/>
    <w:rsid w:val="00794070"/>
    <w:rsid w:val="007A7A7B"/>
    <w:rsid w:val="007B4C89"/>
    <w:rsid w:val="007B5CA0"/>
    <w:rsid w:val="007B69B2"/>
    <w:rsid w:val="007C2068"/>
    <w:rsid w:val="007E2564"/>
    <w:rsid w:val="007F37DA"/>
    <w:rsid w:val="0080036F"/>
    <w:rsid w:val="008101AA"/>
    <w:rsid w:val="00813686"/>
    <w:rsid w:val="00817B6C"/>
    <w:rsid w:val="0082629C"/>
    <w:rsid w:val="00831744"/>
    <w:rsid w:val="0083770F"/>
    <w:rsid w:val="00855F73"/>
    <w:rsid w:val="008625EC"/>
    <w:rsid w:val="0086327A"/>
    <w:rsid w:val="00865E12"/>
    <w:rsid w:val="00866CCE"/>
    <w:rsid w:val="008705AD"/>
    <w:rsid w:val="00871CDD"/>
    <w:rsid w:val="00885855"/>
    <w:rsid w:val="00896C0A"/>
    <w:rsid w:val="008A29FE"/>
    <w:rsid w:val="008B52A8"/>
    <w:rsid w:val="008C53F9"/>
    <w:rsid w:val="008C60B8"/>
    <w:rsid w:val="008C7658"/>
    <w:rsid w:val="008CD087"/>
    <w:rsid w:val="008D1249"/>
    <w:rsid w:val="008E1174"/>
    <w:rsid w:val="008E30E0"/>
    <w:rsid w:val="008E449B"/>
    <w:rsid w:val="008E462A"/>
    <w:rsid w:val="008E7966"/>
    <w:rsid w:val="008E7B09"/>
    <w:rsid w:val="008F6304"/>
    <w:rsid w:val="0090795B"/>
    <w:rsid w:val="0091475B"/>
    <w:rsid w:val="009261A8"/>
    <w:rsid w:val="00940E5A"/>
    <w:rsid w:val="00941A17"/>
    <w:rsid w:val="009427D5"/>
    <w:rsid w:val="009453AA"/>
    <w:rsid w:val="009470DE"/>
    <w:rsid w:val="00947750"/>
    <w:rsid w:val="009478F3"/>
    <w:rsid w:val="00947990"/>
    <w:rsid w:val="00956C83"/>
    <w:rsid w:val="009573FE"/>
    <w:rsid w:val="009659FD"/>
    <w:rsid w:val="00965DD5"/>
    <w:rsid w:val="00970A31"/>
    <w:rsid w:val="00972144"/>
    <w:rsid w:val="00973A62"/>
    <w:rsid w:val="00976D12"/>
    <w:rsid w:val="009842CC"/>
    <w:rsid w:val="009865ED"/>
    <w:rsid w:val="00992481"/>
    <w:rsid w:val="009A65DF"/>
    <w:rsid w:val="009B2978"/>
    <w:rsid w:val="009B54FB"/>
    <w:rsid w:val="009C0EBF"/>
    <w:rsid w:val="009C296A"/>
    <w:rsid w:val="009C49FB"/>
    <w:rsid w:val="009C7F98"/>
    <w:rsid w:val="009D4C7D"/>
    <w:rsid w:val="009E191B"/>
    <w:rsid w:val="009E5834"/>
    <w:rsid w:val="009E5D46"/>
    <w:rsid w:val="009F3358"/>
    <w:rsid w:val="009F4D3D"/>
    <w:rsid w:val="00A020B4"/>
    <w:rsid w:val="00A025D1"/>
    <w:rsid w:val="00A0703E"/>
    <w:rsid w:val="00A07949"/>
    <w:rsid w:val="00A07D9A"/>
    <w:rsid w:val="00A148B0"/>
    <w:rsid w:val="00A1613D"/>
    <w:rsid w:val="00A21B9C"/>
    <w:rsid w:val="00A230EB"/>
    <w:rsid w:val="00A32AF8"/>
    <w:rsid w:val="00A34203"/>
    <w:rsid w:val="00A40035"/>
    <w:rsid w:val="00A42E02"/>
    <w:rsid w:val="00A60D3C"/>
    <w:rsid w:val="00A74458"/>
    <w:rsid w:val="00A74F7D"/>
    <w:rsid w:val="00A81D79"/>
    <w:rsid w:val="00A830A7"/>
    <w:rsid w:val="00A84A34"/>
    <w:rsid w:val="00A94B0F"/>
    <w:rsid w:val="00AA47DC"/>
    <w:rsid w:val="00AA6892"/>
    <w:rsid w:val="00AB214C"/>
    <w:rsid w:val="00AB5B4F"/>
    <w:rsid w:val="00AB5CFB"/>
    <w:rsid w:val="00AC384F"/>
    <w:rsid w:val="00AD1A8A"/>
    <w:rsid w:val="00AD44DF"/>
    <w:rsid w:val="00AD70C2"/>
    <w:rsid w:val="00AE14D9"/>
    <w:rsid w:val="00AE2689"/>
    <w:rsid w:val="00AF2018"/>
    <w:rsid w:val="00AF7589"/>
    <w:rsid w:val="00B044C1"/>
    <w:rsid w:val="00B06590"/>
    <w:rsid w:val="00B1144B"/>
    <w:rsid w:val="00B133CA"/>
    <w:rsid w:val="00B23BFF"/>
    <w:rsid w:val="00B2664C"/>
    <w:rsid w:val="00B42AA9"/>
    <w:rsid w:val="00B6053D"/>
    <w:rsid w:val="00B7630B"/>
    <w:rsid w:val="00B82C45"/>
    <w:rsid w:val="00B83C25"/>
    <w:rsid w:val="00B8424E"/>
    <w:rsid w:val="00B847B7"/>
    <w:rsid w:val="00B8492D"/>
    <w:rsid w:val="00B85236"/>
    <w:rsid w:val="00B9769F"/>
    <w:rsid w:val="00BA08D0"/>
    <w:rsid w:val="00BA7461"/>
    <w:rsid w:val="00BB3F89"/>
    <w:rsid w:val="00BD6C02"/>
    <w:rsid w:val="00BF6A8C"/>
    <w:rsid w:val="00C00E0D"/>
    <w:rsid w:val="00C04F9B"/>
    <w:rsid w:val="00C06770"/>
    <w:rsid w:val="00C06EAC"/>
    <w:rsid w:val="00C11D31"/>
    <w:rsid w:val="00C2047D"/>
    <w:rsid w:val="00C24D0D"/>
    <w:rsid w:val="00C30A81"/>
    <w:rsid w:val="00C36D9C"/>
    <w:rsid w:val="00C4481B"/>
    <w:rsid w:val="00C44F64"/>
    <w:rsid w:val="00C54837"/>
    <w:rsid w:val="00C6769D"/>
    <w:rsid w:val="00C77C75"/>
    <w:rsid w:val="00C80BB0"/>
    <w:rsid w:val="00C8192E"/>
    <w:rsid w:val="00C82E87"/>
    <w:rsid w:val="00C875D9"/>
    <w:rsid w:val="00C90733"/>
    <w:rsid w:val="00C96204"/>
    <w:rsid w:val="00CA6B35"/>
    <w:rsid w:val="00CB1E1D"/>
    <w:rsid w:val="00CB38A3"/>
    <w:rsid w:val="00CD684B"/>
    <w:rsid w:val="00CE1A68"/>
    <w:rsid w:val="00CE2617"/>
    <w:rsid w:val="00CF127F"/>
    <w:rsid w:val="00CF2348"/>
    <w:rsid w:val="00CF4E6D"/>
    <w:rsid w:val="00CF675D"/>
    <w:rsid w:val="00D027DB"/>
    <w:rsid w:val="00D06991"/>
    <w:rsid w:val="00D229A0"/>
    <w:rsid w:val="00D3410C"/>
    <w:rsid w:val="00D34B4D"/>
    <w:rsid w:val="00D46BE7"/>
    <w:rsid w:val="00D47387"/>
    <w:rsid w:val="00D51B33"/>
    <w:rsid w:val="00D5713E"/>
    <w:rsid w:val="00D62056"/>
    <w:rsid w:val="00D65B28"/>
    <w:rsid w:val="00D676BF"/>
    <w:rsid w:val="00D75FE5"/>
    <w:rsid w:val="00D77407"/>
    <w:rsid w:val="00D8619A"/>
    <w:rsid w:val="00D92BE8"/>
    <w:rsid w:val="00D96E9F"/>
    <w:rsid w:val="00DA2815"/>
    <w:rsid w:val="00DB43E1"/>
    <w:rsid w:val="00DB46AA"/>
    <w:rsid w:val="00DC184C"/>
    <w:rsid w:val="00DC366A"/>
    <w:rsid w:val="00DC7C9F"/>
    <w:rsid w:val="00DD0401"/>
    <w:rsid w:val="00DD2680"/>
    <w:rsid w:val="00DD30E6"/>
    <w:rsid w:val="00DD6868"/>
    <w:rsid w:val="00DE2CFF"/>
    <w:rsid w:val="00DF0FD5"/>
    <w:rsid w:val="00E0559C"/>
    <w:rsid w:val="00E063EF"/>
    <w:rsid w:val="00E130D7"/>
    <w:rsid w:val="00E422CE"/>
    <w:rsid w:val="00E460C7"/>
    <w:rsid w:val="00E55686"/>
    <w:rsid w:val="00E56727"/>
    <w:rsid w:val="00E677EC"/>
    <w:rsid w:val="00E71C37"/>
    <w:rsid w:val="00E7205C"/>
    <w:rsid w:val="00E749F2"/>
    <w:rsid w:val="00E82F16"/>
    <w:rsid w:val="00E91E0D"/>
    <w:rsid w:val="00E957F9"/>
    <w:rsid w:val="00E9742C"/>
    <w:rsid w:val="00EB35D4"/>
    <w:rsid w:val="00EB464A"/>
    <w:rsid w:val="00EC3905"/>
    <w:rsid w:val="00EC590C"/>
    <w:rsid w:val="00EF0A84"/>
    <w:rsid w:val="00EF26C9"/>
    <w:rsid w:val="00F02430"/>
    <w:rsid w:val="00F05FCF"/>
    <w:rsid w:val="00F2359E"/>
    <w:rsid w:val="00F2595C"/>
    <w:rsid w:val="00F27054"/>
    <w:rsid w:val="00F326E0"/>
    <w:rsid w:val="00F328A0"/>
    <w:rsid w:val="00F33153"/>
    <w:rsid w:val="00F3658E"/>
    <w:rsid w:val="00F424F9"/>
    <w:rsid w:val="00F43450"/>
    <w:rsid w:val="00F4788C"/>
    <w:rsid w:val="00F56ED2"/>
    <w:rsid w:val="00F62142"/>
    <w:rsid w:val="00F623B6"/>
    <w:rsid w:val="00F73BDE"/>
    <w:rsid w:val="00F7688F"/>
    <w:rsid w:val="00F76F0D"/>
    <w:rsid w:val="00F804C5"/>
    <w:rsid w:val="00F865C2"/>
    <w:rsid w:val="00F86F91"/>
    <w:rsid w:val="00F930B2"/>
    <w:rsid w:val="00FA22C5"/>
    <w:rsid w:val="00FA6C61"/>
    <w:rsid w:val="00FC7AD7"/>
    <w:rsid w:val="00FD0EDC"/>
    <w:rsid w:val="00FE5DDC"/>
    <w:rsid w:val="00FF4E01"/>
    <w:rsid w:val="01B19089"/>
    <w:rsid w:val="01D0AD1A"/>
    <w:rsid w:val="02171062"/>
    <w:rsid w:val="02528634"/>
    <w:rsid w:val="02CE55D1"/>
    <w:rsid w:val="03427FE9"/>
    <w:rsid w:val="03D6B750"/>
    <w:rsid w:val="046109D5"/>
    <w:rsid w:val="0466A9F4"/>
    <w:rsid w:val="04AC27C9"/>
    <w:rsid w:val="04E20E0E"/>
    <w:rsid w:val="0502C9C9"/>
    <w:rsid w:val="0549217E"/>
    <w:rsid w:val="06DECAC1"/>
    <w:rsid w:val="073EAF93"/>
    <w:rsid w:val="08F27961"/>
    <w:rsid w:val="093282A1"/>
    <w:rsid w:val="0B5ADFEA"/>
    <w:rsid w:val="0BCF2D7F"/>
    <w:rsid w:val="0D23071A"/>
    <w:rsid w:val="0D57FCA1"/>
    <w:rsid w:val="0DC8A178"/>
    <w:rsid w:val="0E5BFE4C"/>
    <w:rsid w:val="0EC8C7BE"/>
    <w:rsid w:val="0EF68F89"/>
    <w:rsid w:val="0F03A713"/>
    <w:rsid w:val="0F62F454"/>
    <w:rsid w:val="0FD6AE4B"/>
    <w:rsid w:val="102392A7"/>
    <w:rsid w:val="1116753F"/>
    <w:rsid w:val="113B9C48"/>
    <w:rsid w:val="1203AC6D"/>
    <w:rsid w:val="1299039A"/>
    <w:rsid w:val="12BC4094"/>
    <w:rsid w:val="13275013"/>
    <w:rsid w:val="13B0A679"/>
    <w:rsid w:val="15054962"/>
    <w:rsid w:val="155329F6"/>
    <w:rsid w:val="155725EC"/>
    <w:rsid w:val="171D26C9"/>
    <w:rsid w:val="173F7520"/>
    <w:rsid w:val="1761EAE7"/>
    <w:rsid w:val="17ACA352"/>
    <w:rsid w:val="17B233DA"/>
    <w:rsid w:val="18CF8ED6"/>
    <w:rsid w:val="18F73AFD"/>
    <w:rsid w:val="18FCBF10"/>
    <w:rsid w:val="19307A46"/>
    <w:rsid w:val="194616B5"/>
    <w:rsid w:val="1988B0BF"/>
    <w:rsid w:val="19F938D7"/>
    <w:rsid w:val="1A4AAFD8"/>
    <w:rsid w:val="1A4C4E07"/>
    <w:rsid w:val="1A79D869"/>
    <w:rsid w:val="1AC55B1D"/>
    <w:rsid w:val="1B049A2D"/>
    <w:rsid w:val="1B5B636B"/>
    <w:rsid w:val="1BC731B9"/>
    <w:rsid w:val="1BD7D436"/>
    <w:rsid w:val="1C60C5DC"/>
    <w:rsid w:val="1C72CB15"/>
    <w:rsid w:val="1C81A8EE"/>
    <w:rsid w:val="1D1815FC"/>
    <w:rsid w:val="1E42F985"/>
    <w:rsid w:val="1E49ACA1"/>
    <w:rsid w:val="1ED3DEA6"/>
    <w:rsid w:val="1F25DACE"/>
    <w:rsid w:val="20261DBA"/>
    <w:rsid w:val="203854C9"/>
    <w:rsid w:val="203EE170"/>
    <w:rsid w:val="213DC2B4"/>
    <w:rsid w:val="2247E003"/>
    <w:rsid w:val="2293FA16"/>
    <w:rsid w:val="233783AD"/>
    <w:rsid w:val="23A577F2"/>
    <w:rsid w:val="23B91B41"/>
    <w:rsid w:val="24A3B73F"/>
    <w:rsid w:val="2503A690"/>
    <w:rsid w:val="254582C1"/>
    <w:rsid w:val="259FD6DE"/>
    <w:rsid w:val="25F3DD95"/>
    <w:rsid w:val="26A13D59"/>
    <w:rsid w:val="26B70B9E"/>
    <w:rsid w:val="27E44C25"/>
    <w:rsid w:val="2827D6D4"/>
    <w:rsid w:val="2854DFD0"/>
    <w:rsid w:val="2859031D"/>
    <w:rsid w:val="28CAF78E"/>
    <w:rsid w:val="29896AD2"/>
    <w:rsid w:val="2A57E9FD"/>
    <w:rsid w:val="2A851A50"/>
    <w:rsid w:val="2B2D5A8F"/>
    <w:rsid w:val="2C32BD19"/>
    <w:rsid w:val="2C6126DB"/>
    <w:rsid w:val="2CCBED77"/>
    <w:rsid w:val="2CDACA87"/>
    <w:rsid w:val="2D251E32"/>
    <w:rsid w:val="2D2F36C7"/>
    <w:rsid w:val="2D54B6FD"/>
    <w:rsid w:val="2E43A919"/>
    <w:rsid w:val="2F406030"/>
    <w:rsid w:val="3001F9C0"/>
    <w:rsid w:val="30A4DD2A"/>
    <w:rsid w:val="3145A004"/>
    <w:rsid w:val="31772593"/>
    <w:rsid w:val="31869AFD"/>
    <w:rsid w:val="31C17A39"/>
    <w:rsid w:val="3255BD1A"/>
    <w:rsid w:val="32DE4937"/>
    <w:rsid w:val="32E26D7F"/>
    <w:rsid w:val="334BDCF2"/>
    <w:rsid w:val="3435182A"/>
    <w:rsid w:val="347816C2"/>
    <w:rsid w:val="35FF46D3"/>
    <w:rsid w:val="360D5A7C"/>
    <w:rsid w:val="3649CD4F"/>
    <w:rsid w:val="36508BE5"/>
    <w:rsid w:val="36C970C2"/>
    <w:rsid w:val="36FF8ABA"/>
    <w:rsid w:val="37278F2C"/>
    <w:rsid w:val="37EFF3AE"/>
    <w:rsid w:val="39A12151"/>
    <w:rsid w:val="3A918B27"/>
    <w:rsid w:val="3A9350AD"/>
    <w:rsid w:val="3A961EAE"/>
    <w:rsid w:val="3AA9B66A"/>
    <w:rsid w:val="3AB400EE"/>
    <w:rsid w:val="3C126244"/>
    <w:rsid w:val="3C17BFFB"/>
    <w:rsid w:val="3C76DA84"/>
    <w:rsid w:val="3C982CBC"/>
    <w:rsid w:val="3D32BDF9"/>
    <w:rsid w:val="3D400854"/>
    <w:rsid w:val="3D556691"/>
    <w:rsid w:val="3D90DC63"/>
    <w:rsid w:val="3DDCC3BE"/>
    <w:rsid w:val="3E0EEC26"/>
    <w:rsid w:val="3E33FD1D"/>
    <w:rsid w:val="3E72CCEE"/>
    <w:rsid w:val="3EAD7972"/>
    <w:rsid w:val="3EBAF69E"/>
    <w:rsid w:val="4026FB7C"/>
    <w:rsid w:val="4055BF66"/>
    <w:rsid w:val="41F3C555"/>
    <w:rsid w:val="42444037"/>
    <w:rsid w:val="42D416E8"/>
    <w:rsid w:val="43A2643D"/>
    <w:rsid w:val="43F76713"/>
    <w:rsid w:val="4417BD2C"/>
    <w:rsid w:val="4443F160"/>
    <w:rsid w:val="44E1A9CB"/>
    <w:rsid w:val="4572ECBC"/>
    <w:rsid w:val="45BDC1E6"/>
    <w:rsid w:val="45CD4C80"/>
    <w:rsid w:val="4698A55F"/>
    <w:rsid w:val="46BE7FA4"/>
    <w:rsid w:val="470C6038"/>
    <w:rsid w:val="475AE1E1"/>
    <w:rsid w:val="48057486"/>
    <w:rsid w:val="481E0FEA"/>
    <w:rsid w:val="48210542"/>
    <w:rsid w:val="484947FF"/>
    <w:rsid w:val="49A572CC"/>
    <w:rsid w:val="4A943E73"/>
    <w:rsid w:val="4AD576BC"/>
    <w:rsid w:val="4B7468AF"/>
    <w:rsid w:val="4B97A8A6"/>
    <w:rsid w:val="4BBBEF54"/>
    <w:rsid w:val="4CDB80D9"/>
    <w:rsid w:val="4D1B8A32"/>
    <w:rsid w:val="4DAA0004"/>
    <w:rsid w:val="4E95A39B"/>
    <w:rsid w:val="4EB652FA"/>
    <w:rsid w:val="4F490326"/>
    <w:rsid w:val="4F99A464"/>
    <w:rsid w:val="4FBC7FB4"/>
    <w:rsid w:val="4FFA90B6"/>
    <w:rsid w:val="505A7588"/>
    <w:rsid w:val="51454ED6"/>
    <w:rsid w:val="531B3525"/>
    <w:rsid w:val="534AC25D"/>
    <w:rsid w:val="53567921"/>
    <w:rsid w:val="53EE79AD"/>
    <w:rsid w:val="53F1D3AC"/>
    <w:rsid w:val="546C1A4A"/>
    <w:rsid w:val="554419B0"/>
    <w:rsid w:val="558059CB"/>
    <w:rsid w:val="55CE9F06"/>
    <w:rsid w:val="56D6EB3C"/>
    <w:rsid w:val="5704C837"/>
    <w:rsid w:val="571603F0"/>
    <w:rsid w:val="57A9E12F"/>
    <w:rsid w:val="581E3380"/>
    <w:rsid w:val="5879F4EC"/>
    <w:rsid w:val="58EBE95D"/>
    <w:rsid w:val="595B1B47"/>
    <w:rsid w:val="597A2C77"/>
    <w:rsid w:val="59854BAA"/>
    <w:rsid w:val="59BD9B49"/>
    <w:rsid w:val="5A95CD67"/>
    <w:rsid w:val="5AB0BB4A"/>
    <w:rsid w:val="5AB54EB8"/>
    <w:rsid w:val="5AF35459"/>
    <w:rsid w:val="5B21BE1B"/>
    <w:rsid w:val="5BC6FE6A"/>
    <w:rsid w:val="5C65BE87"/>
    <w:rsid w:val="5C8E2882"/>
    <w:rsid w:val="5D14EF32"/>
    <w:rsid w:val="5D32AA1B"/>
    <w:rsid w:val="5DAEB721"/>
    <w:rsid w:val="5DB99822"/>
    <w:rsid w:val="5DFCC98B"/>
    <w:rsid w:val="5F9A5F72"/>
    <w:rsid w:val="60429FB1"/>
    <w:rsid w:val="6054591B"/>
    <w:rsid w:val="611916E1"/>
    <w:rsid w:val="61861324"/>
    <w:rsid w:val="61A004E8"/>
    <w:rsid w:val="620026F1"/>
    <w:rsid w:val="62122C11"/>
    <w:rsid w:val="63A47B55"/>
    <w:rsid w:val="63E13CD6"/>
    <w:rsid w:val="63F7B8BE"/>
    <w:rsid w:val="642E9B22"/>
    <w:rsid w:val="643E1073"/>
    <w:rsid w:val="64A09075"/>
    <w:rsid w:val="6568B6AC"/>
    <w:rsid w:val="6634900F"/>
    <w:rsid w:val="663BC87C"/>
    <w:rsid w:val="67296533"/>
    <w:rsid w:val="6764765E"/>
    <w:rsid w:val="67C82455"/>
    <w:rsid w:val="67FB48F5"/>
    <w:rsid w:val="682C9C95"/>
    <w:rsid w:val="685E9245"/>
    <w:rsid w:val="698E2532"/>
    <w:rsid w:val="6BFF6625"/>
    <w:rsid w:val="6C009F94"/>
    <w:rsid w:val="6CE0F127"/>
    <w:rsid w:val="6D1FCC72"/>
    <w:rsid w:val="6E92F56F"/>
    <w:rsid w:val="6F077996"/>
    <w:rsid w:val="6F0A7986"/>
    <w:rsid w:val="6F0D093C"/>
    <w:rsid w:val="6F0E055B"/>
    <w:rsid w:val="6FB4B203"/>
    <w:rsid w:val="7009E6C8"/>
    <w:rsid w:val="70A1A04E"/>
    <w:rsid w:val="70A4E826"/>
    <w:rsid w:val="70F39208"/>
    <w:rsid w:val="71B49502"/>
    <w:rsid w:val="7222CACD"/>
    <w:rsid w:val="72C7D946"/>
    <w:rsid w:val="735C1C27"/>
    <w:rsid w:val="740782B2"/>
    <w:rsid w:val="744D76A2"/>
    <w:rsid w:val="748302BF"/>
    <w:rsid w:val="7497320C"/>
    <w:rsid w:val="759B33B7"/>
    <w:rsid w:val="75F727F4"/>
    <w:rsid w:val="769CD864"/>
    <w:rsid w:val="7743E9B3"/>
    <w:rsid w:val="77BE3051"/>
    <w:rsid w:val="7833191F"/>
    <w:rsid w:val="78751BB1"/>
    <w:rsid w:val="78AC30CD"/>
    <w:rsid w:val="7A6AB445"/>
    <w:rsid w:val="7A82C976"/>
    <w:rsid w:val="7AD1EF0C"/>
    <w:rsid w:val="7AEB2201"/>
    <w:rsid w:val="7D0EDC6F"/>
    <w:rsid w:val="7D1AC427"/>
    <w:rsid w:val="7F7E2429"/>
    <w:rsid w:val="7F9E3C10"/>
    <w:rsid w:val="7FAEEAE9"/>
    <w:rsid w:val="7FF28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1F4B"/>
  <w15:chartTrackingRefBased/>
  <w15:docId w15:val="{2D15C3B9-3FA0-4E6C-9DB7-987E805A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A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B6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Q.Discipl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HQ.Discip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48AF-EA67-4E7C-AF06-9EE91F09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Peter Pfaff</dc:creator>
  <cp:keywords/>
  <dc:description/>
  <cp:lastModifiedBy>Alan Seale</cp:lastModifiedBy>
  <cp:revision>3</cp:revision>
  <cp:lastPrinted>2023-07-23T16:24:00Z</cp:lastPrinted>
  <dcterms:created xsi:type="dcterms:W3CDTF">2023-09-02T13:52:00Z</dcterms:created>
  <dcterms:modified xsi:type="dcterms:W3CDTF">2023-09-02T18:56:00Z</dcterms:modified>
</cp:coreProperties>
</file>